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1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1"/>
                </w:rPr>
                <w:t>Wargo Kyle R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40" w:type="dxa"/>
            <w:vAlign w:val="bottom"/>
            <w:gridSpan w:val="11"/>
          </w:tcPr>
          <w:p>
            <w:pPr>
              <w:spacing w:after="0" w:line="175" w:lineRule="exact"/>
              <w:rPr>
                <w:rFonts w:ascii="Arial" w:cs="Arial" w:eastAsia="Arial" w:hAnsi="Arial"/>
                <w:sz w:val="19"/>
                <w:szCs w:val="19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9"/>
                  <w:szCs w:val="19"/>
                  <w:color w:val="0000EE"/>
                </w:rPr>
                <w:t xml:space="preserve">SOUTH PLAINS FINANCIAL, INC. </w:t>
              </w:r>
            </w:hyperlink>
            <w:r>
              <w:rPr>
                <w:rFonts w:ascii="Arial" w:cs="Arial" w:eastAsia="Arial" w:hAnsi="Arial"/>
                <w:sz w:val="19"/>
                <w:szCs w:val="19"/>
                <w:color w:val="000000"/>
              </w:rPr>
              <w:t>[</w:t>
            </w:r>
            <w:r>
              <w:rPr>
                <w:rFonts w:ascii="Arial" w:cs="Arial" w:eastAsia="Arial" w:hAnsi="Arial"/>
                <w:sz w:val="19"/>
                <w:szCs w:val="19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5"/>
                <w:szCs w:val="15"/>
                <w:color w:val="0000FF"/>
              </w:rPr>
              <w:t>SPFI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0000E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0000E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0000E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0000E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0000E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0000E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0000E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E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1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1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]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5219 CITY BANK PARKWAY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02/19/2020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LUBBOCK</w:t>
            </w: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79407-3544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4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02/19/2020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1,194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8,066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7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Includes restricted stock units that may be settled only by delivery of an equal number of shares of common stock and which are subject to vesting and forfeiture conditions.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By Mikella D. Newsom as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1889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889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Kyle 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02/21/2020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Wargo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921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775291" TargetMode="External"/><Relationship Id="rId13" Type="http://schemas.openxmlformats.org/officeDocument/2006/relationships/hyperlink" Target="http://www.sec.gov/cgi-bin/browse-edgar?action=getcompany&amp;CIK=00011636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2020-02-21T14:05:56Z</dcterms:created>
  <dcterms:modified xsi:type="dcterms:W3CDTF">2020-02-21T14:05:56Z</dcterms:modified>
</cp:coreProperties>
</file>