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Richard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79407-3544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SOUTH PLAINS FINANCIAL, INC.</w:t>
              </w:r>
            </w:hyperlink>
            <w:r>
              <w:rPr/>
              <w:t xml:space="preserve"> [ </w:t>
            </w:r>
            <w:r>
              <w:rPr>
                <w:rFonts w:ascii="Times;serif" w:hAnsi="Times;serif"/>
                <w:color w:val="0000FF"/>
                <w:sz w:val="24"/>
                <w:shd w:fill="FFFFFF" w:val="clear"/>
              </w:rPr>
              <w:t>SPFI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132,714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44.75</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1,412,255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Henry TAW LP</w:t>
            </w:r>
            <w:r>
              <w:rPr>
                <w:rFonts w:ascii="Times;serif" w:hAnsi="Times;serif"/>
                <w:color w:val="008000"/>
                <w:position w:val="7"/>
                <w:sz w:val="16"/>
                <w:sz w:val="20"/>
                <w:shd w:fill="FFFFFF" w:val="clear"/>
              </w:rPr>
              <w:t>(2)</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27,286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45.14</w:t>
            </w:r>
            <w:r>
              <w:rPr>
                <w:rFonts w:ascii="Times;serif" w:hAnsi="Times;serif"/>
                <w:color w:val="008000"/>
                <w:position w:val="7"/>
                <w:sz w:val="16"/>
                <w:sz w:val="20"/>
                <w:shd w:fill="FFFFFF" w:val="clear"/>
              </w:rPr>
              <w:t>(3)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1,384,969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Henry TAW LP</w:t>
            </w:r>
            <w:r>
              <w:rPr>
                <w:rFonts w:ascii="Times;serif" w:hAnsi="Times;serif"/>
                <w:color w:val="008000"/>
                <w:position w:val="7"/>
                <w:sz w:val="16"/>
                <w:sz w:val="20"/>
                <w:shd w:fill="FFFFFF" w:val="clear"/>
              </w:rPr>
              <w:t>(2)</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RIG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executed a trade order through a broker-dealer which resulted in multiple same day, same way open market sales, with prices ranging from $44.60 to $45.57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by Henry TAW LP but subject to a voting agreement and irrevocable proxy pursuant to which Mr. Campbell exercises voting authority.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executed a trade order through a broker-dealer which resulted in multiple same day, same way open market sales, with prices ranging from $44.99 to $45.50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by Racham Investment Group LLC ("RIG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Mikella D. Newsom as Attorney-in-Fact for Richard D. Campbell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4463" TargetMode="External"/><Relationship Id="rId5" Type="http://schemas.openxmlformats.org/officeDocument/2006/relationships/hyperlink" Target="http://www.sec.gov/cgi-bin/browse-edgar?action=getcompany&amp;CIK=00011636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4307</Characters>
  <CharactersWithSpaces>5023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