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300" w:type="dxa"/>
        <w:tblCellMar>
          <w:top w:w="0" w:type="dxa"/>
          <w:left w:w="0" w:type="dxa"/>
          <w:bottom w:w="0" w:type="dxa"/>
          <w:right w:w="0" w:type="dxa"/>
        </w:tblCellMar>
      </w:tblPr>
      <w:tr>
        <w:trPr>
          <w:trHeight w:val="220"/>
        </w:trPr>
        <w:tc>
          <w:tcPr>
            <w:tcW w:w="3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424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001-38895</w:t>
            </w:r>
          </w:p>
        </w:tc>
        <w:tc>
          <w:tcPr>
            <w:tcW w:w="28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75-2453320</w:t>
            </w:r>
          </w:p>
        </w:tc>
      </w:tr>
      <w:tr>
        <w:trPr>
          <w:trHeight w:val="234"/>
        </w:trPr>
        <w:tc>
          <w:tcPr>
            <w:tcW w:w="3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5219 City Bank Parkway</w:t>
            </w:r>
          </w:p>
        </w:tc>
        <w:tc>
          <w:tcPr>
            <w:tcW w:w="4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0"/>
        </w:trPr>
        <w:tc>
          <w:tcPr>
            <w:tcW w:w="3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Lubbock, Texas</w:t>
            </w:r>
          </w:p>
        </w:tc>
        <w:tc>
          <w:tcPr>
            <w:tcW w:w="4240" w:type="dxa"/>
            <w:vAlign w:val="bottom"/>
          </w:tcPr>
          <w:p>
            <w:pPr>
              <w:spacing w:after="0"/>
              <w:rPr>
                <w:sz w:val="19"/>
                <w:szCs w:val="19"/>
                <w:color w:val="auto"/>
              </w:rPr>
            </w:pPr>
          </w:p>
        </w:tc>
        <w:tc>
          <w:tcPr>
            <w:tcW w:w="28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79407</w:t>
            </w:r>
          </w:p>
        </w:tc>
      </w:tr>
      <w:tr>
        <w:trPr>
          <w:trHeight w:val="234"/>
        </w:trPr>
        <w:tc>
          <w:tcPr>
            <w:tcW w:w="3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40" w:type="dxa"/>
            <w:vAlign w:val="bottom"/>
          </w:tcPr>
          <w:p>
            <w:pPr>
              <w:spacing w:after="0"/>
              <w:rPr>
                <w:sz w:val="20"/>
                <w:szCs w:val="20"/>
                <w:color w:val="auto"/>
              </w:rPr>
            </w:pPr>
          </w:p>
        </w:tc>
        <w:tc>
          <w:tcPr>
            <w:tcW w:w="28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3300" w:type="dxa"/>
            <w:vAlign w:val="bottom"/>
          </w:tcPr>
          <w:p>
            <w:pPr>
              <w:spacing w:after="0"/>
              <w:rPr>
                <w:sz w:val="24"/>
                <w:szCs w:val="24"/>
                <w:color w:val="auto"/>
              </w:rPr>
            </w:pPr>
          </w:p>
        </w:tc>
        <w:tc>
          <w:tcPr>
            <w:tcW w:w="424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(806) 792-7101</w:t>
            </w:r>
          </w:p>
        </w:tc>
        <w:tc>
          <w:tcPr>
            <w:tcW w:w="2800" w:type="dxa"/>
            <w:vAlign w:val="bottom"/>
          </w:tcPr>
          <w:p>
            <w:pPr>
              <w:spacing w:after="0"/>
              <w:rPr>
                <w:sz w:val="24"/>
                <w:szCs w:val="24"/>
                <w:color w:val="auto"/>
              </w:rPr>
            </w:pPr>
          </w:p>
        </w:tc>
      </w:tr>
      <w:tr>
        <w:trPr>
          <w:trHeight w:val="234"/>
        </w:trPr>
        <w:tc>
          <w:tcPr>
            <w:tcW w:w="3300" w:type="dxa"/>
            <w:vAlign w:val="bottom"/>
          </w:tcPr>
          <w:p>
            <w:pPr>
              <w:spacing w:after="0"/>
              <w:rPr>
                <w:sz w:val="20"/>
                <w:szCs w:val="20"/>
                <w:color w:val="auto"/>
              </w:rPr>
            </w:pPr>
          </w:p>
        </w:tc>
        <w:tc>
          <w:tcPr>
            <w:tcW w:w="4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highlight w:val="black"/>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highlight w:val="black"/>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highlight w:val="black"/>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18, 2024, South Plains Financial, Inc. issued a press release announcing the declaration of a quarterly cash dividend of $0.13 per share on its outstanding common stock. The dividend will be paid on February 12, 2024 to shareholders of record as of the close of business on January 29, 2024. A copy of the press release is attached hereto as Exhibit 99.1 and is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980" w:hanging="591"/>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January 18, 2024, announcing South Plains Financial, Inc. quarterly cash dividend.</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January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531870" cy="539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3187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Declares Quarterly Cash Dividend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LUBBOCK, Texas, January 18, 2024 (GLOBE NEWSWIRE) – South Plains Financial, Inc. (NASDAQ:SPFI) (“South Plains”), the parent company of City Bank, today announced that its Board of Directors has declared a quarterly cash dividend of $0.13 per share of common stock. The dividend is payable on February 12, 2024 to shareholders of record as of the close of business on January 29,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8"/>
          <w:szCs w:val="18"/>
          <w:u w:val="single" w:color="auto"/>
          <w:color w:val="auto"/>
        </w:rPr>
        <w:t>https://www.spfi.bank</w:t>
      </w:r>
      <w:r>
        <w:rPr>
          <w:rFonts w:ascii="Times New Roman" w:cs="Times New Roman" w:eastAsia="Times New Roman" w:hAnsi="Times New Roman"/>
          <w:sz w:val="18"/>
          <w:szCs w:val="18"/>
          <w:color w:val="auto"/>
        </w:rPr>
        <w:t xml:space="preserve"> for more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Mikella Newsom, Chief Risk Officer and Secretary</w:t>
            </w:r>
          </w:p>
        </w:tc>
      </w:tr>
      <w:tr>
        <w:trPr>
          <w:trHeight w:val="194"/>
        </w:trPr>
        <w:tc>
          <w:tcPr>
            <w:tcW w:w="920" w:type="dxa"/>
            <w:vAlign w:val="bottom"/>
          </w:tcPr>
          <w:p>
            <w:pPr>
              <w:spacing w:after="0"/>
              <w:rPr>
                <w:sz w:val="16"/>
                <w:szCs w:val="16"/>
                <w:color w:val="auto"/>
              </w:rPr>
            </w:pPr>
          </w:p>
        </w:tc>
        <w:tc>
          <w:tcPr>
            <w:tcW w:w="3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investors@city.bank</w:t>
            </w:r>
          </w:p>
        </w:tc>
      </w:tr>
      <w:tr>
        <w:trPr>
          <w:trHeight w:val="453"/>
        </w:trPr>
        <w:tc>
          <w:tcPr>
            <w:tcW w:w="920" w:type="dxa"/>
            <w:vAlign w:val="bottom"/>
          </w:tcPr>
          <w:p>
            <w:pPr>
              <w:spacing w:after="0"/>
              <w:rPr>
                <w:sz w:val="24"/>
                <w:szCs w:val="24"/>
                <w:color w:val="auto"/>
              </w:rPr>
            </w:pP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(866) 771-3347</w:t>
            </w:r>
          </w:p>
        </w:tc>
        <w:tc>
          <w:tcPr>
            <w:tcW w:w="2240" w:type="dxa"/>
            <w:vAlign w:val="bottom"/>
          </w:tcPr>
          <w:p>
            <w:pPr>
              <w:spacing w:after="0"/>
              <w:rPr>
                <w:sz w:val="24"/>
                <w:szCs w:val="24"/>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2024-01-18T15:38:18Z</dcterms:created>
  <dcterms:modified xsi:type="dcterms:W3CDTF">2024-01-18T15:38:18Z</dcterms:modified>
</cp:coreProperties>
</file>