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71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Campbell Richard D</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LUBBOCK</w:t>
            </w:r>
          </w:p>
        </w:tc>
        <w:tc>
          <w:tcPr>
            <w:tcW w:w="1300" w:type="dxa"/>
            <w:vAlign w:val="bottom"/>
          </w:tcPr>
          <w:p>
            <w:pPr>
              <w:ind w:left="200"/>
              <w:spacing w:after="0"/>
              <w:rPr>
                <w:sz w:val="20"/>
                <w:szCs w:val="20"/>
                <w:color w:val="auto"/>
              </w:rPr>
            </w:pPr>
            <w:r>
              <w:rPr>
                <w:rFonts w:ascii="Arial" w:cs="Arial" w:eastAsia="Arial" w:hAnsi="Arial"/>
                <w:sz w:val="17"/>
                <w:szCs w:val="17"/>
                <w:color w:val="0000FF"/>
              </w:rPr>
              <w:t>TX</w:t>
            </w:r>
          </w:p>
        </w:tc>
        <w:tc>
          <w:tcPr>
            <w:tcW w:w="1320" w:type="dxa"/>
            <w:vAlign w:val="bottom"/>
          </w:tcPr>
          <w:p>
            <w:pPr>
              <w:ind w:left="120"/>
              <w:spacing w:after="0"/>
              <w:rPr>
                <w:sz w:val="20"/>
                <w:szCs w:val="20"/>
                <w:color w:val="auto"/>
              </w:rPr>
            </w:pPr>
            <w:r>
              <w:rPr>
                <w:rFonts w:ascii="Arial" w:cs="Arial" w:eastAsia="Arial" w:hAnsi="Arial"/>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SOUTH PLAINS FINANCIAL,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SPFI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80" w:type="dxa"/>
            <w:vAlign w:val="bottom"/>
            <w:tcBorders>
              <w:bottom w:val="single" w:sz="8" w:color="808080"/>
            </w:tcBorders>
          </w:tcPr>
          <w:p>
            <w:pPr>
              <w:spacing w:after="0"/>
              <w:rPr>
                <w:sz w:val="22"/>
                <w:szCs w:val="22"/>
                <w:color w:val="auto"/>
              </w:rPr>
            </w:pPr>
          </w:p>
        </w:tc>
        <w:tc>
          <w:tcPr>
            <w:tcW w:w="3240" w:type="dxa"/>
            <w:vAlign w:val="bottom"/>
            <w:tcBorders>
              <w:bottom w:val="single" w:sz="8" w:color="808080"/>
            </w:tcBorders>
          </w:tcPr>
          <w:p>
            <w:pPr>
              <w:spacing w:after="0"/>
              <w:rPr>
                <w:sz w:val="22"/>
                <w:szCs w:val="22"/>
                <w:color w:val="auto"/>
              </w:rPr>
            </w:pPr>
          </w:p>
        </w:tc>
        <w:tc>
          <w:tcPr>
            <w:tcW w:w="500" w:type="dxa"/>
            <w:vAlign w:val="bottom"/>
            <w:tcBorders>
              <w:bottom w:val="single" w:sz="8" w:color="808080"/>
            </w:tcBorders>
          </w:tcPr>
          <w:p>
            <w:pPr>
              <w:spacing w:after="0"/>
              <w:rPr>
                <w:sz w:val="22"/>
                <w:szCs w:val="22"/>
                <w:color w:val="auto"/>
              </w:rPr>
            </w:pPr>
          </w:p>
        </w:tc>
        <w:tc>
          <w:tcPr>
            <w:tcW w:w="500" w:type="dxa"/>
            <w:vAlign w:val="bottom"/>
          </w:tcPr>
          <w:p>
            <w:pPr>
              <w:spacing w:after="0"/>
              <w:rPr>
                <w:sz w:val="22"/>
                <w:szCs w:val="22"/>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80" w:type="dxa"/>
            <w:vAlign w:val="bottom"/>
            <w:tcBorders>
              <w:top w:val="single" w:sz="8" w:color="2C2C2C"/>
            </w:tcBorders>
          </w:tcPr>
          <w:p>
            <w:pPr>
              <w:spacing w:after="0"/>
              <w:rPr>
                <w:sz w:val="9"/>
                <w:szCs w:val="9"/>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9"/>
                <w:szCs w:val="9"/>
                <w:color w:val="auto"/>
              </w:rPr>
            </w:pPr>
          </w:p>
        </w:tc>
        <w:tc>
          <w:tcPr>
            <w:tcW w:w="1360" w:type="dxa"/>
            <w:vAlign w:val="bottom"/>
          </w:tcPr>
          <w:p>
            <w:pPr>
              <w:ind w:left="1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3320" w:type="dxa"/>
            <w:vAlign w:val="bottom"/>
            <w:gridSpan w:val="2"/>
          </w:tcPr>
          <w:p>
            <w:pPr>
              <w:ind w:left="80"/>
              <w:spacing w:after="0"/>
              <w:rPr>
                <w:sz w:val="20"/>
                <w:szCs w:val="20"/>
                <w:color w:val="auto"/>
              </w:rPr>
            </w:pPr>
            <w:r>
              <w:rPr>
                <w:rFonts w:ascii="Arial" w:cs="Arial" w:eastAsia="Arial" w:hAnsi="Arial"/>
                <w:sz w:val="17"/>
                <w:szCs w:val="17"/>
                <w:color w:val="0000FF"/>
              </w:rPr>
              <w:t>03/12/2020</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324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4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0"/>
                <w:szCs w:val="10"/>
                <w:color w:val="auto"/>
              </w:rPr>
            </w:pPr>
          </w:p>
        </w:tc>
        <w:tc>
          <w:tcPr>
            <w:tcW w:w="10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1020" w:type="dxa"/>
            <w:vAlign w:val="bottom"/>
            <w:gridSpan w:val="3"/>
            <w:vMerge w:val="continue"/>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03/12/2020</w:t>
            </w:r>
          </w:p>
        </w:tc>
        <w:tc>
          <w:tcPr>
            <w:tcW w:w="8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3,087</w:t>
            </w: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940" w:type="dxa"/>
            <w:vAlign w:val="bottom"/>
            <w:tcBorders>
              <w:bottom w:val="single" w:sz="8" w:color="2C2C2C"/>
            </w:tcBorders>
          </w:tcPr>
          <w:p>
            <w:pPr>
              <w:jc w:val="center"/>
              <w:ind w:left="35"/>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15.7553</w:t>
            </w:r>
            <w:r>
              <w:rPr>
                <w:rFonts w:ascii="Arial" w:cs="Arial" w:eastAsia="Arial" w:hAnsi="Arial"/>
                <w:sz w:val="22"/>
                <w:szCs w:val="22"/>
                <w:color w:val="008000"/>
                <w:w w:val="90"/>
                <w:vertAlign w:val="superscript"/>
              </w:rPr>
              <w:t>(1)</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85"/>
              </w:rPr>
              <w:t>44,993</w:t>
            </w:r>
            <w:r>
              <w:rPr>
                <w:rFonts w:ascii="Arial" w:cs="Arial" w:eastAsia="Arial" w:hAnsi="Arial"/>
                <w:sz w:val="22"/>
                <w:szCs w:val="22"/>
                <w:color w:val="008000"/>
                <w:w w:val="85"/>
                <w:vertAlign w:val="superscript"/>
              </w:rPr>
              <w:t>(2)</w:t>
            </w: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71"/>
              <w:spacing w:after="0"/>
              <w:rPr>
                <w:sz w:val="20"/>
                <w:szCs w:val="20"/>
                <w:color w:val="auto"/>
              </w:rPr>
            </w:pPr>
            <w:r>
              <w:rPr>
                <w:rFonts w:ascii="Arial" w:cs="Arial" w:eastAsia="Arial" w:hAnsi="Arial"/>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03/12/2020</w:t>
            </w:r>
          </w:p>
        </w:tc>
        <w:tc>
          <w:tcPr>
            <w:tcW w:w="8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940" w:type="dxa"/>
            <w:vAlign w:val="bottom"/>
            <w:tcBorders>
              <w:bottom w:val="single" w:sz="8" w:color="2C2C2C"/>
            </w:tcBorders>
          </w:tcPr>
          <w:p>
            <w:pPr>
              <w:jc w:val="center"/>
              <w:ind w:left="35"/>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16.67</w:t>
            </w: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85"/>
              </w:rPr>
              <w:t>45,093</w:t>
            </w:r>
            <w:r>
              <w:rPr>
                <w:rFonts w:ascii="Arial" w:cs="Arial" w:eastAsia="Arial" w:hAnsi="Arial"/>
                <w:sz w:val="22"/>
                <w:szCs w:val="22"/>
                <w:color w:val="008000"/>
                <w:w w:val="85"/>
                <w:vertAlign w:val="superscript"/>
              </w:rPr>
              <w:t>(2)</w:t>
            </w: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71"/>
              <w:spacing w:after="0"/>
              <w:rPr>
                <w:sz w:val="20"/>
                <w:szCs w:val="20"/>
                <w:color w:val="auto"/>
              </w:rPr>
            </w:pPr>
            <w:r>
              <w:rPr>
                <w:rFonts w:ascii="Arial" w:cs="Arial" w:eastAsia="Arial" w:hAnsi="Arial"/>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vMerge w:val="restart"/>
          </w:tcPr>
          <w:p>
            <w:pPr>
              <w:ind w:left="240"/>
              <w:spacing w:after="0"/>
              <w:rPr>
                <w:sz w:val="20"/>
                <w:szCs w:val="20"/>
                <w:color w:val="auto"/>
              </w:rPr>
            </w:pPr>
            <w:r>
              <w:rPr>
                <w:rFonts w:ascii="Arial" w:cs="Arial" w:eastAsia="Arial" w:hAnsi="Arial"/>
                <w:sz w:val="17"/>
                <w:szCs w:val="17"/>
                <w:color w:val="0000FF"/>
              </w:rPr>
              <w:t>03/12/2020</w:t>
            </w:r>
          </w:p>
        </w:tc>
        <w:tc>
          <w:tcPr>
            <w:tcW w:w="8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400" w:type="dxa"/>
            <w:vAlign w:val="bottom"/>
          </w:tcPr>
          <w:p>
            <w:pPr>
              <w:spacing w:after="0"/>
              <w:rPr>
                <w:sz w:val="22"/>
                <w:szCs w:val="22"/>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3"/>
              </w:rPr>
              <w:t>9,407</w:t>
            </w:r>
          </w:p>
        </w:tc>
        <w:tc>
          <w:tcPr>
            <w:tcW w:w="38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40" w:type="dxa"/>
            <w:vAlign w:val="bottom"/>
            <w:vMerge w:val="restart"/>
          </w:tcPr>
          <w:p>
            <w:pPr>
              <w:jc w:val="center"/>
              <w:ind w:left="5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15.9938</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89"/>
              </w:rPr>
              <w:t>1,699,407</w:t>
            </w:r>
          </w:p>
        </w:tc>
        <w:tc>
          <w:tcPr>
            <w:tcW w:w="340" w:type="dxa"/>
            <w:vAlign w:val="bottom"/>
          </w:tcPr>
          <w:p>
            <w:pPr>
              <w:spacing w:after="0"/>
              <w:rPr>
                <w:sz w:val="22"/>
                <w:szCs w:val="22"/>
                <w:color w:val="auto"/>
              </w:rPr>
            </w:pPr>
          </w:p>
        </w:tc>
        <w:tc>
          <w:tcPr>
            <w:tcW w:w="560" w:type="dxa"/>
            <w:vAlign w:val="bottom"/>
            <w:vMerge w:val="restart"/>
          </w:tcPr>
          <w:p>
            <w:pPr>
              <w:jc w:val="center"/>
              <w:ind w:right="371"/>
              <w:spacing w:after="0"/>
              <w:rPr>
                <w:sz w:val="20"/>
                <w:szCs w:val="20"/>
                <w:color w:val="auto"/>
              </w:rPr>
            </w:pPr>
            <w:r>
              <w:rPr>
                <w:rFonts w:ascii="Arial" w:cs="Arial" w:eastAsia="Arial" w:hAnsi="Arial"/>
                <w:sz w:val="17"/>
                <w:szCs w:val="17"/>
                <w:color w:val="0000FF"/>
                <w:w w:val="83"/>
              </w:rPr>
              <w:t>I</w:t>
            </w:r>
          </w:p>
        </w:tc>
        <w:tc>
          <w:tcPr>
            <w:tcW w:w="340" w:type="dxa"/>
            <w:vAlign w:val="bottom"/>
          </w:tcPr>
          <w:p>
            <w:pPr>
              <w:ind w:left="20"/>
              <w:spacing w:after="0"/>
              <w:rPr>
                <w:sz w:val="20"/>
                <w:szCs w:val="20"/>
                <w:color w:val="auto"/>
              </w:rPr>
            </w:pPr>
            <w:r>
              <w:rPr>
                <w:rFonts w:ascii="Arial" w:cs="Arial" w:eastAsia="Arial" w:hAnsi="Arial"/>
                <w:sz w:val="17"/>
                <w:szCs w:val="17"/>
                <w:color w:val="0000FF"/>
              </w:rPr>
              <w:t>By</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20" w:type="dxa"/>
            <w:vAlign w:val="bottom"/>
            <w:gridSpan w:val="4"/>
            <w:vMerge w:val="restart"/>
          </w:tcPr>
          <w:p>
            <w:pPr>
              <w:ind w:left="20"/>
              <w:spacing w:after="0"/>
              <w:rPr>
                <w:sz w:val="20"/>
                <w:szCs w:val="20"/>
                <w:color w:val="auto"/>
              </w:rPr>
            </w:pPr>
            <w:r>
              <w:rPr>
                <w:rFonts w:ascii="Arial" w:cs="Arial" w:eastAsia="Arial" w:hAnsi="Arial"/>
                <w:sz w:val="17"/>
                <w:szCs w:val="17"/>
                <w:color w:val="0000FF"/>
              </w:rPr>
              <w:t>partnership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20" w:type="dxa"/>
            <w:vAlign w:val="bottom"/>
            <w:gridSpan w:val="14"/>
          </w:tcPr>
          <w:p>
            <w:pPr>
              <w:jc w:val="center"/>
              <w:ind w:left="4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3"/>
              </w:rPr>
              <w:t>Form:</w:t>
            </w:r>
          </w:p>
        </w:tc>
        <w:tc>
          <w:tcPr>
            <w:tcW w:w="3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560" w:firstLine="7"/>
        <w:spacing w:after="0" w:line="328" w:lineRule="auto"/>
        <w:tabs>
          <w:tab w:leader="none" w:pos="17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the volume-weighted average price. These shares were purchased in multiple transactions at prices ranging from $15.4100 to $16.0000. Upon request by the staff of the Securities and Exchange Commission, the Issuer or any security holder of the Issuer, the Reporting Person undertakes to provide full information regarding the number of shares purchased at each separate price.</w:t>
      </w: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restricted stock units that may be settled only by delivery of an equal number of shares of common stock and which are subject to vesting and forfeiture conditions.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owned by Henry Taw LP but subject to a voting agreement and irrevocable proxy pursuant to which Mr. Campbell exercises voting authority.</w:t>
      </w:r>
    </w:p>
    <w:p>
      <w:pPr>
        <w:spacing w:after="0" w:line="77"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017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Richard</w:t>
      </w:r>
      <w:r>
        <w:rPr>
          <w:sz w:val="20"/>
          <w:szCs w:val="20"/>
          <w:color w:val="auto"/>
        </w:rPr>
        <w:tab/>
      </w:r>
      <w:r>
        <w:rPr>
          <w:rFonts w:ascii="Arial" w:cs="Arial" w:eastAsia="Arial" w:hAnsi="Arial"/>
          <w:sz w:val="15"/>
          <w:szCs w:val="15"/>
          <w:color w:val="0000FF"/>
        </w:rPr>
        <w:t>03/13/2020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61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6197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4463"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2020-03-13T13:59:28Z</dcterms:created>
  <dcterms:modified xsi:type="dcterms:W3CDTF">2020-03-13T13:59:28Z</dcterms:modified>
</cp:coreProperties>
</file>