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Valles Noe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SPFI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141,596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from Henry TAW LP in a private transaction.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that may be settled only by delivery of an equal number of shares of common stock and which are subject to vesting and forfeiture conditions.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03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Noe G.</w:t>
        <w:tab/>
        <w:t>11/07/2022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289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2022-11-07T19:24:47Z</dcterms:created>
  <dcterms:modified xsi:type="dcterms:W3CDTF">2022-11-07T19:24:47Z</dcterms:modified>
</cp:coreProperties>
</file>