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Newsom Cory T</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LUBBOCK</w:t>
            </w:r>
          </w:p>
        </w:tc>
        <w:tc>
          <w:tcPr>
            <w:tcW w:w="1300" w:type="dxa"/>
            <w:vAlign w:val="bottom"/>
          </w:tcPr>
          <w:p>
            <w:pPr>
              <w:ind w:left="200"/>
              <w:spacing w:after="0"/>
              <w:rPr>
                <w:sz w:val="20"/>
                <w:szCs w:val="20"/>
                <w:color w:val="auto"/>
              </w:rPr>
            </w:pPr>
            <w:r>
              <w:rPr>
                <w:rFonts w:ascii="Arial" w:cs="Arial" w:eastAsia="Arial" w:hAnsi="Arial"/>
                <w:sz w:val="17"/>
                <w:szCs w:val="17"/>
                <w:color w:val="0000FF"/>
              </w:rPr>
              <w:t>TX</w:t>
            </w:r>
          </w:p>
        </w:tc>
        <w:tc>
          <w:tcPr>
            <w:tcW w:w="1320" w:type="dxa"/>
            <w:vAlign w:val="bottom"/>
          </w:tcPr>
          <w:p>
            <w:pPr>
              <w:ind w:left="120"/>
              <w:spacing w:after="0"/>
              <w:rPr>
                <w:sz w:val="20"/>
                <w:szCs w:val="20"/>
                <w:color w:val="auto"/>
              </w:rPr>
            </w:pPr>
            <w:r>
              <w:rPr>
                <w:rFonts w:ascii="Arial" w:cs="Arial" w:eastAsia="Arial" w:hAnsi="Arial"/>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SPFI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580" w:type="dxa"/>
            <w:vAlign w:val="bottom"/>
            <w:vMerge w:val="restart"/>
          </w:tcPr>
          <w:p>
            <w:pPr>
              <w:ind w:left="840"/>
              <w:spacing w:after="0"/>
              <w:rPr>
                <w:sz w:val="20"/>
                <w:szCs w:val="20"/>
                <w:color w:val="auto"/>
              </w:rPr>
            </w:pPr>
            <w:r>
              <w:rPr>
                <w:rFonts w:ascii="Arial" w:cs="Arial" w:eastAsia="Arial" w:hAnsi="Arial"/>
                <w:sz w:val="17"/>
                <w:szCs w:val="17"/>
                <w:color w:val="0000FF"/>
              </w:rPr>
              <w:t>President</w:t>
            </w: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320" w:type="dxa"/>
            <w:vAlign w:val="bottom"/>
            <w:gridSpan w:val="2"/>
            <w:vMerge w:val="restart"/>
          </w:tcPr>
          <w:p>
            <w:pPr>
              <w:ind w:left="80"/>
              <w:spacing w:after="0"/>
              <w:rPr>
                <w:sz w:val="20"/>
                <w:szCs w:val="20"/>
                <w:color w:val="auto"/>
              </w:rPr>
            </w:pPr>
            <w:r>
              <w:rPr>
                <w:rFonts w:ascii="Arial" w:cs="Arial" w:eastAsia="Arial" w:hAnsi="Arial"/>
                <w:sz w:val="17"/>
                <w:szCs w:val="17"/>
                <w:color w:val="0000FF"/>
              </w:rPr>
              <w:t>03/11/2020</w:t>
            </w: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3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72"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03/11/2020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17.9437</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165,391</w:t>
            </w:r>
            <w:r>
              <w:rPr>
                <w:rFonts w:ascii="Arial" w:cs="Arial" w:eastAsia="Arial" w:hAnsi="Arial"/>
                <w:sz w:val="22"/>
                <w:szCs w:val="22"/>
                <w:color w:val="008000"/>
                <w:w w:val="88"/>
                <w:vertAlign w:val="superscript"/>
              </w:rPr>
              <w:t>(1)</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03/12/2020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jc w:val="right"/>
              <w:ind w:right="171"/>
              <w:spacing w:after="0"/>
              <w:rPr>
                <w:sz w:val="20"/>
                <w:szCs w:val="20"/>
                <w:color w:val="auto"/>
              </w:rPr>
            </w:pPr>
            <w:r>
              <w:rPr>
                <w:rFonts w:ascii="Arial" w:cs="Arial" w:eastAsia="Arial" w:hAnsi="Arial"/>
                <w:sz w:val="17"/>
                <w:szCs w:val="17"/>
                <w:color w:val="0000FF"/>
              </w:rPr>
              <w:t>2,000</w:t>
            </w: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17.2144</w:t>
            </w:r>
            <w:r>
              <w:rPr>
                <w:rFonts w:ascii="Arial" w:cs="Arial" w:eastAsia="Arial" w:hAnsi="Arial"/>
                <w:sz w:val="22"/>
                <w:szCs w:val="22"/>
                <w:color w:val="008000"/>
                <w:w w:val="92"/>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167,391</w:t>
            </w:r>
            <w:r>
              <w:rPr>
                <w:rFonts w:ascii="Arial" w:cs="Arial" w:eastAsia="Arial" w:hAnsi="Arial"/>
                <w:sz w:val="22"/>
                <w:szCs w:val="22"/>
                <w:color w:val="008000"/>
                <w:w w:val="88"/>
                <w:vertAlign w:val="superscript"/>
              </w:rPr>
              <w:t>(1)</w:t>
            </w:r>
          </w:p>
        </w:tc>
        <w:tc>
          <w:tcPr>
            <w:tcW w:w="9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vMerge w:val="restart"/>
          </w:tcPr>
          <w:p>
            <w:pPr>
              <w:jc w:val="center"/>
              <w:ind w:right="377"/>
              <w:spacing w:after="0"/>
              <w:rPr>
                <w:sz w:val="20"/>
                <w:szCs w:val="20"/>
                <w:color w:val="auto"/>
              </w:rPr>
            </w:pPr>
            <w:r>
              <w:rPr>
                <w:rFonts w:ascii="Arial" w:cs="Arial" w:eastAsia="Arial" w:hAnsi="Arial"/>
                <w:sz w:val="17"/>
                <w:szCs w:val="17"/>
                <w:color w:val="0000FF"/>
                <w:w w:val="91"/>
              </w:rPr>
              <w:t>750</w:t>
            </w:r>
          </w:p>
        </w:tc>
        <w:tc>
          <w:tcPr>
            <w:tcW w:w="920" w:type="dxa"/>
            <w:vAlign w:val="bottom"/>
            <w:vMerge w:val="restart"/>
          </w:tcPr>
          <w:p>
            <w:pPr>
              <w:jc w:val="center"/>
              <w:ind w:right="3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child</w:t>
            </w:r>
            <w:r>
              <w:rPr>
                <w:rFonts w:ascii="Arial" w:cs="Arial" w:eastAsia="Arial" w:hAnsi="Arial"/>
                <w:sz w:val="22"/>
                <w:szCs w:val="22"/>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76,851</w:t>
            </w:r>
          </w:p>
        </w:tc>
        <w:tc>
          <w:tcPr>
            <w:tcW w:w="920" w:type="dxa"/>
            <w:vAlign w:val="bottom"/>
            <w:vMerge w:val="restart"/>
          </w:tcPr>
          <w:p>
            <w:pPr>
              <w:jc w:val="center"/>
              <w:ind w:right="32"/>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reported include restricted stock units that may be settled only by delivery of an equal number of shares of common stock and which are subject to vesting and forfeiture conditions.</w:t>
      </w:r>
    </w:p>
    <w:p>
      <w:pPr>
        <w:spacing w:after="0" w:line="61" w:lineRule="exact"/>
        <w:rPr>
          <w:rFonts w:ascii="Arial" w:cs="Arial" w:eastAsia="Arial" w:hAnsi="Arial"/>
          <w:sz w:val="12"/>
          <w:szCs w:val="12"/>
          <w:color w:val="008000"/>
        </w:rPr>
      </w:pPr>
    </w:p>
    <w:p>
      <w:pPr>
        <w:ind w:left="40" w:right="420" w:firstLine="7"/>
        <w:spacing w:after="0" w:line="328"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the volume-weighted average price. These shares were purchased in multiple transactions at prices ranging from $17.33968 to $17.08912. Upon request by the staff of the Securities and Exchange Commission, the Issuer or any security holder of the Issuer, the Reporting Person undertakes to provide full information regarding the number of shares purchased at each separate price.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for the benefit of the Reporting Person's child.</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ESOP and allocated to the Reporting Person's account. Reflects ESOP allocations that have occurred since the date of the reporting person's last ownership report.</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Cory T.</w:t>
      </w:r>
      <w:r>
        <w:rPr>
          <w:sz w:val="20"/>
          <w:szCs w:val="20"/>
          <w:color w:val="auto"/>
        </w:rPr>
        <w:tab/>
      </w:r>
      <w:r>
        <w:rPr>
          <w:rFonts w:ascii="Arial" w:cs="Arial" w:eastAsia="Arial" w:hAnsi="Arial"/>
          <w:sz w:val="15"/>
          <w:szCs w:val="15"/>
          <w:color w:val="0000FF"/>
        </w:rPr>
        <w:t>03/13/2020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19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2020-03-13T13:34:58Z</dcterms:created>
  <dcterms:modified xsi:type="dcterms:W3CDTF">2020-03-13T13:34:58Z</dcterms:modified>
</cp:coreProperties>
</file>