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5219 CITY BANK PARKWAY</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LUBBOCK</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79407-3544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028-25327</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93"/>
        <w:gridCol w:w="74"/>
        <w:gridCol w:w="2007"/>
        <w:gridCol w:w="1528"/>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Steven B. Crockett</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CFO and Treasurer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806-792-7101</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67"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Steven B. Crockett</w:t>
            </w:r>
          </w:p>
        </w:tc>
        <w:tc>
          <w:tcPr>
            <w:tcW w:w="20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Lubbock</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52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567"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0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2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298</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186,192,500</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8"/>
        <w:gridCol w:w="895"/>
        <w:gridCol w:w="1790"/>
        <w:gridCol w:w="1790"/>
        <w:gridCol w:w="1791"/>
        <w:gridCol w:w="1790"/>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CITY BANK</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028-25327</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table.xml.htm"/>
      <w:bookmarkStart w:id="5" w:name="ksinformationtable"/>
      <w:bookmarkStart w:id="6" w:name="informationtable.xml.htm"/>
      <w:bookmarkStart w:id="7" w:name="ksinformation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385" w:type="dxa"/>
        <w:jc w:val="left"/>
        <w:tblInd w:w="0" w:type="dxa"/>
        <w:tblLayout w:type="fixed"/>
        <w:tblCellMar>
          <w:top w:w="60" w:type="dxa"/>
          <w:left w:w="60" w:type="dxa"/>
          <w:bottom w:w="60" w:type="dxa"/>
          <w:right w:w="60" w:type="dxa"/>
        </w:tblCellMar>
      </w:tblPr>
      <w:tblGrid>
        <w:gridCol w:w="2600"/>
        <w:gridCol w:w="2270"/>
        <w:gridCol w:w="1340"/>
        <w:gridCol w:w="590"/>
        <w:gridCol w:w="1220"/>
        <w:gridCol w:w="920"/>
        <w:gridCol w:w="665"/>
        <w:gridCol w:w="755"/>
        <w:gridCol w:w="1715"/>
        <w:gridCol w:w="1370"/>
        <w:gridCol w:w="920"/>
        <w:gridCol w:w="1175"/>
        <w:gridCol w:w="845"/>
      </w:tblGrid>
      <w:tr>
        <w:trPr/>
        <w:tc>
          <w:tcPr>
            <w:tcW w:w="26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27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3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3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93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2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1,435,530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186,709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 CONNECTIVITY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G87052109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482,237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563,893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NXP SEMICONDUCTORS N V</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N6596X109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Y2573F102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396,070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1,542,784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311,825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993,335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 PRODUCTS AND CHEMICALS I</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009158106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793,202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6,799,465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4,521,285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025072604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847,469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211,971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505,995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7,736,035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600,813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154,588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1,119,449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NY MELLON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137,089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1,582,199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523,851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1,078,843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666,972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3,568,581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1,161,605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2,380,037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1,170,420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962,215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270,158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526,853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726,845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1,661,055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327,610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1,185,544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RLTY TR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25434V500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1,005,205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496,544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464,287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452,232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425,967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203,128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1,344,622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1,777,683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FIFTH THIRD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316773100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33738R605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FORTIVE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34959J108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273,666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1,208,260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75,691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37954Y889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929,250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330,712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HALLIBURTON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406216101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HASBRO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418056107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793,491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INGREDION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457187102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INGREDION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457187102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565,923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829,821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SILVER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279,463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5,061,736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242,636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1,287,629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1,838,088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1,593,052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3,275,747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7,024,376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310,520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759,422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490,917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121,377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2,689,000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464288158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372,218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381,512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464288612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46429B267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46429B663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384,285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14,313,497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1,045,473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46432F859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1,521,515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5,837,203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46434V621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642,929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46435G268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2,610,028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139,111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1,822,977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576,310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835,984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249,629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956,087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2,421,461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160,855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574599106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574599106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631,949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1,972,843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5,412,715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234,384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1,514,272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390,201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612,537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453,265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NOVARTIS AG</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66987V109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5,847,203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OCCIDENTAL PETE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WARRANTS &amp; RIGHTS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674599162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505,294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1,190,944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443,674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1,574,772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1,261,101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340,274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72201R783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PRINCIPAL EXCHANGE TRADED FD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74255Y888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236,484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1,372,078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555,277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667,782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272,193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QUEST DIAGNOSTICS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74834L100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1,545,132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1,070,866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78464A474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531,180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MIDCAP 40</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821,028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808524862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1,983,531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190,392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133,365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199,133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SNAP 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833034101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83946P107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176,276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602,565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339,972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33,827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TC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87807B107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1,733,640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1,236,307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TRACTOR SUPPLY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892356106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238,960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TRACTOR SUPPLY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892356106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542,776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659,600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584,555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SPECIALIZED FUNDS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921908844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675,785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131,924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2,468,789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1,743,413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2,130,983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2,968,932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280,229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1,636,744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1,101,494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81,675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922908595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2,103,903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261,297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2,293,122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1,578,142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334,401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SONOMA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969904101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412,031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181,917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97717W604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448,167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4457</Words>
  <Characters>20283</Characters>
  <CharactersWithSpaces>22562</CharactersWithSpaces>
  <Paragraphs>3984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