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03-31-2026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 PLAINS FINANCIAL, INC.</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5219 CITY BANK PARKWAY</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LUBBOCK</w:t>
            </w:r>
            <w:r>
              <w:rPr/>
              <w:t xml:space="preserve">, </w:t>
            </w:r>
            <w:r>
              <w:rPr>
                <w:rFonts w:ascii="Times;serif" w:hAnsi="Times;serif"/>
                <w:color w:val="0000FF"/>
                <w:sz w:val="24"/>
                <w:shd w:fill="FFFFFF" w:val="clear"/>
              </w:rPr>
              <w:t>TX</w:t>
            </w:r>
            <w:r>
              <w:rPr/>
              <w:t xml:space="preserve">  </w:t>
            </w:r>
            <w:r>
              <w:rPr>
                <w:rFonts w:ascii="Times;serif" w:hAnsi="Times;serif"/>
                <w:color w:val="0000FF"/>
                <w:sz w:val="24"/>
                <w:shd w:fill="FFFFFF" w:val="clear"/>
              </w:rPr>
              <w:t>79407-3544</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028-25327</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493"/>
        <w:gridCol w:w="74"/>
        <w:gridCol w:w="2007"/>
        <w:gridCol w:w="1528"/>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49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60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Steven B. Crockett</w:t>
            </w:r>
          </w:p>
        </w:tc>
      </w:tr>
      <w:tr>
        <w:trPr/>
        <w:tc>
          <w:tcPr>
            <w:tcW w:w="149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60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CFO and Treasurer</w:t>
            </w:r>
          </w:p>
        </w:tc>
      </w:tr>
      <w:tr>
        <w:trPr/>
        <w:tc>
          <w:tcPr>
            <w:tcW w:w="149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60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806-792-7101</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567"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Steven B. Crockett</w:t>
            </w:r>
          </w:p>
        </w:tc>
        <w:tc>
          <w:tcPr>
            <w:tcW w:w="20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Lubbock</w:t>
            </w:r>
            <w:r>
              <w:rPr>
                <w:rFonts w:ascii="Times;serif" w:hAnsi="Times;serif"/>
                <w:color w:val="0000FF"/>
                <w:sz w:val="24"/>
              </w:rPr>
              <w:t xml:space="preserve">,  </w:t>
            </w:r>
            <w:r>
              <w:rPr>
                <w:rFonts w:ascii="Times;serif" w:hAnsi="Times;serif"/>
                <w:color w:val="0000FF"/>
                <w:sz w:val="24"/>
                <w:shd w:fill="FFFFFF" w:val="clear"/>
              </w:rPr>
              <w:t>TX</w:t>
            </w:r>
            <w:r>
              <w:rPr>
                <w:rFonts w:ascii="Times;serif" w:hAnsi="Times;serif"/>
                <w:color w:val="0000FF"/>
                <w:sz w:val="24"/>
              </w:rPr>
              <w:t xml:space="preserve"> </w:t>
            </w:r>
          </w:p>
        </w:tc>
        <w:tc>
          <w:tcPr>
            <w:tcW w:w="1528"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05-13-2026</w:t>
            </w:r>
          </w:p>
        </w:tc>
      </w:tr>
      <w:tr>
        <w:trPr/>
        <w:tc>
          <w:tcPr>
            <w:tcW w:w="1567"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00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528"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25"/>
        <w:gridCol w:w="8203"/>
        <w:gridCol w:w="1331"/>
        <w:gridCol w:w="220"/>
        <w:gridCol w:w="326"/>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25" w:type="dxa"/>
            <w:tcBorders/>
            <w:vAlign w:val="center"/>
          </w:tcPr>
          <w:p>
            <w:pPr>
              <w:pStyle w:val="TableContents"/>
              <w:bidi w:val="0"/>
              <w:spacing w:before="0" w:after="283"/>
              <w:jc w:val="left"/>
              <w:rPr>
                <w:sz w:val="4"/>
                <w:szCs w:val="4"/>
              </w:rPr>
            </w:pPr>
            <w:r>
              <w:rPr>
                <w:sz w:val="4"/>
                <w:szCs w:val="4"/>
              </w:rPr>
            </w:r>
          </w:p>
        </w:tc>
        <w:tc>
          <w:tcPr>
            <w:tcW w:w="10080"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w:t>
            </w:r>
          </w:p>
        </w:tc>
        <w:tc>
          <w:tcPr>
            <w:tcW w:w="2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311</w:t>
            </w:r>
          </w:p>
        </w:tc>
        <w:tc>
          <w:tcPr>
            <w:tcW w:w="546" w:type="dxa"/>
            <w:gridSpan w:val="2"/>
            <w:tcBorders/>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171,958,334</w:t>
            </w:r>
          </w:p>
        </w:tc>
        <w:tc>
          <w:tcPr>
            <w:tcW w:w="546" w:type="dxa"/>
            <w:gridSpan w:val="2"/>
            <w:tcBorders/>
          </w:tcPr>
          <w:p>
            <w:pPr>
              <w:pStyle w:val="TableContents"/>
              <w:bidi w:val="0"/>
              <w:spacing w:before="0" w:after="283"/>
              <w:jc w:val="left"/>
              <w:rPr>
                <w:sz w:val="4"/>
                <w:szCs w:val="4"/>
              </w:rPr>
            </w:pPr>
            <w:r>
              <w:rPr>
                <w:sz w:val="4"/>
                <w:szCs w:val="4"/>
              </w:rPr>
            </w:r>
          </w:p>
        </w:tc>
      </w:tr>
      <w:tr>
        <w:trPr/>
        <w:tc>
          <w:tcPr>
            <w:tcW w:w="8328" w:type="dxa"/>
            <w:gridSpan w:val="2"/>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46"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358"/>
        <w:gridCol w:w="895"/>
        <w:gridCol w:w="1790"/>
        <w:gridCol w:w="1790"/>
        <w:gridCol w:w="1791"/>
        <w:gridCol w:w="1790"/>
        <w:gridCol w:w="1791"/>
      </w:tblGrid>
      <w:tr>
        <w:trPr/>
        <w:tc>
          <w:tcPr>
            <w:tcW w:w="483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c>
          <w:tcPr>
            <w:tcW w:w="1791" w:type="dxa"/>
            <w:tcBorders/>
          </w:tcPr>
          <w:p>
            <w:pPr>
              <w:pStyle w:val="TableContents"/>
              <w:bidi w:val="0"/>
              <w:spacing w:before="0" w:after="283"/>
              <w:jc w:val="left"/>
              <w:rPr>
                <w:sz w:val="4"/>
                <w:szCs w:val="4"/>
              </w:rPr>
            </w:pPr>
            <w:r>
              <w:rPr>
                <w:sz w:val="4"/>
                <w:szCs w:val="4"/>
              </w:rPr>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c>
          <w:tcPr>
            <w:tcW w:w="1791" w:type="dxa"/>
            <w:tcBorders/>
          </w:tcPr>
          <w:p>
            <w:pPr>
              <w:pStyle w:val="TableContents"/>
              <w:bidi w:val="0"/>
              <w:spacing w:before="0" w:after="283"/>
              <w:jc w:val="left"/>
              <w:rPr>
                <w:sz w:val="4"/>
                <w:szCs w:val="4"/>
              </w:rPr>
            </w:pPr>
            <w:r>
              <w:rPr>
                <w:sz w:val="4"/>
                <w:szCs w:val="4"/>
              </w:rPr>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c>
          <w:tcPr>
            <w:tcW w:w="1791" w:type="dxa"/>
            <w:tcBorders/>
          </w:tcPr>
          <w:p>
            <w:pPr>
              <w:pStyle w:val="TableContents"/>
              <w:bidi w:val="0"/>
              <w:spacing w:before="0" w:after="283"/>
              <w:jc w:val="left"/>
              <w:rPr>
                <w:sz w:val="4"/>
                <w:szCs w:val="4"/>
              </w:rPr>
            </w:pPr>
            <w:r>
              <w:rPr>
                <w:sz w:val="4"/>
                <w:szCs w:val="4"/>
              </w:rPr>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35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No. (if applicable)</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No. (if applicable)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CIK</w:t>
            </w:r>
          </w:p>
        </w:tc>
      </w:tr>
      <w:tr>
        <w:trPr/>
        <w:tc>
          <w:tcPr>
            <w:tcW w:w="358" w:type="dxa"/>
            <w:tcBorders/>
            <w:vAlign w:val="center"/>
          </w:tcPr>
          <w:p>
            <w:pPr>
              <w:pStyle w:val="TableContents"/>
              <w:bidi w:val="0"/>
              <w:spacing w:before="0" w:after="283"/>
              <w:jc w:val="left"/>
              <w:rPr>
                <w:sz w:val="4"/>
                <w:szCs w:val="4"/>
              </w:rPr>
            </w:pPr>
            <w:r>
              <w:rPr>
                <w:sz w:val="4"/>
                <w:szCs w:val="4"/>
              </w:rPr>
            </w:r>
          </w:p>
        </w:tc>
        <w:tc>
          <w:tcPr>
            <w:tcW w:w="8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CITY BANK</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028-25327</w:t>
            </w:r>
          </w:p>
        </w:tc>
        <w:tc>
          <w:tcPr>
            <w:tcW w:w="1791"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rmationtable.xml.htm"/>
      <w:bookmarkStart w:id="5" w:name="ksinformationtable"/>
      <w:bookmarkStart w:id="6" w:name="informationtable.xml.htm"/>
      <w:bookmarkStart w:id="7" w:name="ksinformation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6415" w:type="dxa"/>
        <w:jc w:val="left"/>
        <w:tblInd w:w="0" w:type="dxa"/>
        <w:tblLayout w:type="fixed"/>
        <w:tblCellMar>
          <w:top w:w="60" w:type="dxa"/>
          <w:left w:w="60" w:type="dxa"/>
          <w:bottom w:w="60" w:type="dxa"/>
          <w:right w:w="60" w:type="dxa"/>
        </w:tblCellMar>
      </w:tblPr>
      <w:tblGrid>
        <w:gridCol w:w="2600"/>
        <w:gridCol w:w="2270"/>
        <w:gridCol w:w="1370"/>
        <w:gridCol w:w="590"/>
        <w:gridCol w:w="1220"/>
        <w:gridCol w:w="920"/>
        <w:gridCol w:w="665"/>
        <w:gridCol w:w="755"/>
        <w:gridCol w:w="1715"/>
        <w:gridCol w:w="1370"/>
        <w:gridCol w:w="920"/>
        <w:gridCol w:w="1175"/>
        <w:gridCol w:w="845"/>
      </w:tblGrid>
      <w:tr>
        <w:trPr/>
        <w:tc>
          <w:tcPr>
            <w:tcW w:w="260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227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96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3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29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9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29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260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22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3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9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9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ASTRAZENECA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G0593M107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37,076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CORP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G29183103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1,240,691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CORP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G29183103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17,881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CONTROLS INTERNATION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G51502105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8,118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MEDTRONIC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G5960L103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192,880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MEDTRONIC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G5960L103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8,665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 CONNECTIVITY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G87052109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500,799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CHUBB LTD SWITZ</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H1467J104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548,186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NXP SEMICONDUCTORS N V</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N6596X109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9,449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FLEXTRONICS INTL LTD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Y2573F102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13,286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ABBOTT LABORATORIES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002824100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396,805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ABBOTT LABORATORIES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002824100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17,453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ABBVIE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00287Y109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1,367,768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ABBVIE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00287Y109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46,758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ADOBE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00724F101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366,547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ADVANCED MICRO DEVICES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007903107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347,850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ADVANCED MICRO DEVICES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007903107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14,239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AIR PRODUCTS AND CHEMICALS I</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009158106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28,175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ALLSTATE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020002101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70,700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643,977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57,370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02079K305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5,577,300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02079K305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51,759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ALTRIA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02209S103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129,140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ALTRIA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02209S103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16,497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 COM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4,025,411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 COM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70,811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CENTY ETF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025072604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671,149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ELEC PWR CO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025537101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194,389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EXPRESS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025816109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145,185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EXPRESS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025816109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68,963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INTL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026874784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7,073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TOWER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03027X100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221,060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AMERIPRISE FINL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03076C106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495,926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ANALOG DEVICES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032654105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11,134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037833100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6,854,585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037833100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120,804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APPLIED MATLS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038222105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283,677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APPLIED MATLS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038222105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34,178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ARISTA NETWORKS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040413205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6,139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BP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055622104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AMERICA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060505104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989,518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AMERICA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060505104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31,687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NEW YORK MELLON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064058100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112,460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1,316,347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16,772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BLACKSTONE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09260D107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428,553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09290D101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1,119,414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09290D101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65,395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BOOKING HOLDINGS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09857L108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627,320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BROADCOM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11135F101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2,946,190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BROADCOM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11135F101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40,235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CME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12572Q105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152,394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CADENCE DESIGN SYSTEM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127387108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876,635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CADENCE DESIGN SYSTEM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127387108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68,074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CATERPILLAR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149123101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1,635,816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CHENIERE ENERGY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16411R208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71,223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CHEVRON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166764100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1,485,944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CHEVRON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166764100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49,862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CHURCH &amp; DWIGHT CO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171340102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CISCO SYS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17275R102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649,413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CISCO SYS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17275R102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178,457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CINTAS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172908105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CITIGROUP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172967424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24,042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COCA COLA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191216100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16,196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COMCAST CORP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20030N101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95,886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CONOCOPHILLIPS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20825C104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679,272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COPART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217204106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CORNING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219350105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50,715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CORTEVA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22052L104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5,273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COSTCO WHOLESALE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22160K105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785,164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CROWN CASTLE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22822V101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52,443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CUMMINS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231021106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1,240,660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CUMMINS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231021106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56,491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DANAHER CORP DEL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235851102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299,745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DEERE &amp;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244199105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1,075,867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DEERE &amp;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244199105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33,795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DIGITAL RLTY TR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253868103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54,422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TRUST</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SMALL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25434V500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879,378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DISNEY WALT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254687106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535,283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DISNEY WALT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254687106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8,191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DOVER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260003108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6,045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DOW HLDGS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260557103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654,974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DUKE ENERGY CORP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26441C204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480,280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DUKE ENERGY CORP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26441C204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9,820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EOG RES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26875P101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800,328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EOG RES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26875P101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18,794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ECOLAB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278865100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409,647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EMERSON ELEC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291011104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189,584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ENBRIDGE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29250N105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107,121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TRANSFER L 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29273V100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53,587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ENTERPRISE PRODS PARTNERS 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293792107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157,982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EXXON MOBIL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30231G102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1,649,077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META PLATFORMS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30303M102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1,587,631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META PLATFORMS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30303M102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31,466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FEDEX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31428X106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FIFTH THIRD BANCORP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316773100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30,888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 TRADED FD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33738R605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44,899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FORTIVE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34959J108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240,356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FREEPORT MCMORAN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35671D857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189,709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DYNAMICS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369550108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1,170,674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DYNAMICS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369550108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67,953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 AEROSPACE</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369604301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33,767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MTRS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37045V100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91,783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GENUINE PARTS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372460105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63,450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GENUINE PARTS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372460105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18,506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GILEAD SCIENCES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375558103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6,550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37954Y889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820,575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GOLDMAN SACHS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38141G104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342,615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HCA HEALTHCARE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40412C101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7,098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HALLIBURTON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406216101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19,490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HASBRO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418056107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16,567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HEWLETT PACKARD ENTERPRISE 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42824C109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6,116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HOME DEPOT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437076102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738,974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HOME DEPOT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437076102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37,821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HONEYWELL INTL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438516106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1,399,326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HONEYWELL INTL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438516106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HUNTINGTON BANCSHARES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446150104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27,152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ITT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45073V108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INGREDION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457187102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36,050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INGREDION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457187102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84,495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INTERCONTINENTAL EXCHANGE IN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45866F104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754,778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INTERCONTINENTAL EXCHANGE IN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45866F104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56,620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INTERNATIONAL BUSINESS MACHS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459200101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651,279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INTERNATIONAL BUSINESS MACHS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459200101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23,025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INTUIT</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461202103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5,188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46137V357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151,424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SILVER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ALTERNATIVE INVESTMENTS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46428Q109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31,816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GOLD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ALTERNATIVE INVESTMENTS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464285204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97,405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GOLD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ALTERNATIVE INVESTMENTS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464285204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23,624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464287168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270,718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4,448,349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211,637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464287226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1,271,449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464287309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1,511,715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1,481,428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464287465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3,064,934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13,822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464287465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77,509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MID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6,250,840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92,578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73,123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MID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271,901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464287614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651,948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SMALL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464287655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412,672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SMALL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464287655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100,192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464287713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464287713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SMALL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2,194,933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6,948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464288158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404,274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464288414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408,146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464288513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206,856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464288612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119,694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464288646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109,324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46429B267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194,650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46429B663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380,694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46432F842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13,436,689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148,423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146,244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46432F842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992,111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46432F859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1,527,821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4,868,107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68,609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157,701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46434V621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375,112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46434V738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601,019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JPMORGAN CHASE &amp;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46625H100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2,051,677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JPMORGAN CHASE &amp;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46625H100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125,013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&amp; JOHNSON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478160104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1,769,730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&amp; JOHNSON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478160104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45,710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L3HARRIS TECHNOLOGIES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502431109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76,274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LAM RESEARCH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512807306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161,951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ELI LILLY &amp;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532457108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641,058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ELI LILLY &amp;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532457108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32,190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LOCKHEED MARTIN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539830109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296,147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LOWES COS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548661107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92,857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MARRIOTT INTL INC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571903202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856,914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MARRIOTT INTL INC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571903202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45,789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MARVELL TECHNOLOGY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573874104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809,129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MARVELL TECHNOLOGY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573874104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53,486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MASCO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574599106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6,941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MASCO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574599106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13,581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MCDONALDS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580135101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738,704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MCDONALDS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580135101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69,925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MCKESSON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58155Q103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12,980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MERCK &amp; CO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58933Y105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1,878,902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MERCK &amp; CO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58933Y105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27,065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MICROSOFT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594918104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5,380,615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MICROSOFT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594918104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153,616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MICROCHIP TECHNOLOGY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595017104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166,046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MICROCHIP TECHNOLOGY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595017104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25,844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MONDELEZ INTL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609207105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13,831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617446448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1,206,285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617446448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74,055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NETFLIX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64110L106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525,453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NETFLIX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64110L106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23,075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NEXTERA ENERGY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65339F101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658,326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NEXTERA ENERGY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65339F101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10,216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NORTHROP GRUMMAN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666807102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622,180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NORTHROP GRUMMAN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666807102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17,055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NOVARTIS AG</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66987V109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45,213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5,293,200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122,080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OCCIDENTAL PETE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WARRANTS &amp; RIGHTS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674599162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5,361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ORACLE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68389X105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511,191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ORACLE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68389X105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17,652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PNC FINL SVCS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693475105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1,035,433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PNC FINL SVCS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693475105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26,011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PALANTIR TECHNOLOGIES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69608A108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317,271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PALANTIR TECHNOLOGIES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69608A108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16,090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PALO ALTO NETWORKS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697435105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743,555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PALO ALTO NETWORKS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697435105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25,650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PARKER-HANNIFIN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701094104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46,550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PAYCHEX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704326107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215,560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PAYCHEX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704326107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39,151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PAYPAL HLDGS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70450Y103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330,592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PEPSICO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713448108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1,484,384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PEPSICO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713448108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27,174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PFIZER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717081103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396,822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PFIZER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717081103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PHILIP MORRIS INTL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718172109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51,089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PIMCO ETF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72201R783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28,630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PRINCIPAL EXCHANGE TRADED FD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74255Y888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233,503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PROCTER &amp; GAMBLE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742718109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1,381,105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PROCTER &amp; GAMBLE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742718109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30,332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PROGRESSIVE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743315103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11,894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PROLOGIS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74340W103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544,440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PROLOGIS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74340W103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19,165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PRUDENTIAL FINL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744320102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118,495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STORAGE OPER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74460D109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641,433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STORAGE OPER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74460D109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18,960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QUALCOMM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747525103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189,691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QUEST DIAGNOSTICS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74834L100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38,803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RAYMOND JAMES FINL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754730109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5,212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RTX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75513E101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1,558,229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RTX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75513E101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43,402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GLOBAL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78409V104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 SPDR S&amp;P 500 ETF T</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78462F103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932,570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GOLD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ALTERNATIVE INVESTMENTS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78463V107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25,386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78464A474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514,499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 SPDR S&amp;P MIDCAP 40</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MID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78467Y107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183,793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78468R606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23,215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SALESFORCE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79466L302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886,098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SALESFORCE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79466L302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18,666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SLB LIMITED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806857108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7,450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STRATEGIC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808524854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812,062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STRATEGIC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808524862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910,972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225,064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81369Y209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175,932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81369Y407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132,955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81369Y704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116,445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70,968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81369Y886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201,504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SHERWIN WILLIAMS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824348106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SNAP ON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833034101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14,890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 PLAINS FINANCIAL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83946P107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139,443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SOUTHERN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842587107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135,609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SOUTHERN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842587107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19,304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STARBUCKS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855244109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165,112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STARBUCKS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855244109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8,959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STEEL DYNAMICS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858119100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STRYKER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863667101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661,743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STRYKER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863667101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18,070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SYNOPSYS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871607107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7,532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SYSCO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871829107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100,574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TJX COS INC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872540109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74,258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T-MOBILE US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872590104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425,713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T-MOBILE US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872590104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22,051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TARGET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87612E106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31,390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TC ENERGY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87807B107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33,929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TESLA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88160R101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1,564,674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TESLA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88160R101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42,751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THERMO FISHER SCIENTIFIC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883556102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1,215,010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THERMO FISHER SCIENTIFIC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883556102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17,202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TRACTOR SUPPLY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892356106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342,382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TRACTOR SUPPLY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892356106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15,624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TRUIST FINL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89832Q109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94,697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BANCORP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902973304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82,420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BANCORP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902973304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UBER TECHNOLOGIES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90353T100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558,383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UBER TECHNOLOGIES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90353T100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23,736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UNION PAC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907818108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603,139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RENTALS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911363109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375,916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RENTALS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911363109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14,569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UNITEDHEALTH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91324P102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17,857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VALERO ENERGY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91913Y100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21,248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SPECIALIZED FUNDS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921908844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614,210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BD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921937819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132,749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BD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921937835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2,495,811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BD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921937835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269,261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TAX-MANAGED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921943858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1,565,663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922042858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1,952,292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6,361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922042858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42,529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2,956,419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50,503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44,504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5,999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281,866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92206C706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1,638,274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92206C706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175,401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922908553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1,526,773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922908553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75,128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SMALL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922908595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14,810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MID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922908629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2,231,022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922908744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268,401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VERIZON COMMUNICATIONS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92343V104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132,376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VISA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92826C839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2,065,711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VISA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92826C839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WALMART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931142103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1,783,024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WALMART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931142103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57,790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WASTE MGMT INC DEL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94106L109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163,150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WASTE MGMT INC DEL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94106L109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126,384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WELLS FARGO &amp;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949746101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322,178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WILLIAMS COS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969457100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100,071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WILLIAMS SONOMA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969904101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9,481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97717W315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380,548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97717W315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168,017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SMALL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97717W604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12,180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ZOETIS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98978V103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751,317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ZOETIS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98978V103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13,594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4630</Words>
  <Characters>21018</Characters>
  <CharactersWithSpaces>23379</CharactersWithSpaces>
  <Paragraphs>4153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