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0001163668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PLAINS FINANCIAL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TEXAS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Principal Place of Business and Contact Information</w:t>
      </w:r>
    </w:p>
    <w:p>
      <w:pPr>
        <w:spacing w:after="0" w:line="275" w:lineRule="exact"/>
        <w:rPr>
          <w:rFonts w:ascii="Arial" w:cs="Arial" w:eastAsia="Arial" w:hAnsi="Arial"/>
          <w:sz w:val="19"/>
          <w:szCs w:val="19"/>
          <w:color w:val="auto"/>
        </w:rPr>
      </w:pPr>
    </w:p>
    <w:p>
      <w:pPr>
        <w:ind w:left="1900"/>
        <w:spacing w:after="0"/>
        <w:rPr>
          <w:rFonts w:ascii="Arial" w:cs="Arial" w:eastAsia="Arial" w:hAnsi="Arial"/>
          <w:sz w:val="19"/>
          <w:szCs w:val="19"/>
          <w:color w:val="auto"/>
        </w:rPr>
      </w:pPr>
      <w:r>
        <w:rPr>
          <w:rFonts w:ascii="Arial" w:cs="Arial" w:eastAsia="Arial" w:hAnsi="Arial"/>
          <w:sz w:val="22"/>
          <w:szCs w:val="22"/>
          <w:b w:val="1"/>
          <w:bCs w:val="1"/>
          <w:color w:val="auto"/>
        </w:rPr>
        <w:t>Name of Issuer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218"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p>
      <w:pPr>
        <w:ind w:left="40"/>
        <w:spacing w:after="0"/>
        <w:rPr>
          <w:sz w:val="20"/>
          <w:szCs w:val="20"/>
          <w:color w:val="auto"/>
        </w:rPr>
      </w:pPr>
      <w:r>
        <w:rPr>
          <w:rFonts w:ascii="Arial" w:cs="Arial" w:eastAsia="Arial" w:hAnsi="Arial"/>
          <w:sz w:val="22"/>
          <w:szCs w:val="22"/>
          <w:color w:val="auto"/>
        </w:rPr>
        <w:t>SOUTH PLAINS FINANCIAL INC</w:t>
      </w:r>
    </w:p>
    <w:p>
      <w:pPr>
        <w:spacing w:after="0" w:line="38" w:lineRule="exact"/>
        <w:rPr>
          <w:sz w:val="24"/>
          <w:szCs w:val="24"/>
          <w:color w:val="auto"/>
        </w:rPr>
      </w:pPr>
    </w:p>
    <w:p>
      <w:pPr>
        <w:ind w:left="1820"/>
        <w:spacing w:after="0"/>
        <w:tabs>
          <w:tab w:leader="none" w:pos="692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22"/>
          <w:szCs w:val="22"/>
          <w:b w:val="1"/>
          <w:bCs w:val="1"/>
          <w:color w:val="auto"/>
        </w:rPr>
        <w:t>ZIP/PostalCode</w:t>
      </w:r>
      <w:r>
        <w:rPr>
          <w:sz w:val="20"/>
          <w:szCs w:val="20"/>
          <w:color w:val="auto"/>
        </w:rPr>
        <w:tab/>
      </w:r>
      <w:r>
        <w:rPr>
          <w:rFonts w:ascii="Arial" w:cs="Arial" w:eastAsia="Arial" w:hAnsi="Arial"/>
          <w:sz w:val="19"/>
          <w:szCs w:val="19"/>
          <w:b w:val="1"/>
          <w:bCs w:val="1"/>
          <w:color w:val="auto"/>
        </w:rPr>
        <w:t>Phone Number of Issuer</w:t>
      </w:r>
    </w:p>
    <w:p>
      <w:pPr>
        <w:spacing w:after="0" w:line="50" w:lineRule="exact"/>
        <w:rPr>
          <w:sz w:val="24"/>
          <w:szCs w:val="24"/>
          <w:color w:val="auto"/>
        </w:rPr>
      </w:pPr>
    </w:p>
    <w:p>
      <w:pPr>
        <w:ind w:left="40"/>
        <w:spacing w:after="0"/>
        <w:tabs>
          <w:tab w:leader="none" w:pos="2600" w:val="left"/>
          <w:tab w:leader="none" w:pos="5160" w:val="left"/>
          <w:tab w:leader="none" w:pos="772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22"/>
          <w:szCs w:val="22"/>
          <w:color w:val="auto"/>
        </w:rPr>
        <w:t>79407-3544</w:t>
      </w:r>
      <w:r>
        <w:rPr>
          <w:sz w:val="20"/>
          <w:szCs w:val="20"/>
          <w:color w:val="auto"/>
        </w:rPr>
        <w:tab/>
      </w:r>
      <w:r>
        <w:rPr>
          <w:rFonts w:ascii="Arial" w:cs="Arial" w:eastAsia="Arial" w:hAnsi="Arial"/>
          <w:sz w:val="19"/>
          <w:szCs w:val="19"/>
          <w:color w:val="auto"/>
        </w:rPr>
        <w:t>806-792-7101</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Griffith</w:t>
      </w:r>
      <w:r>
        <w:rPr>
          <w:sz w:val="20"/>
          <w:szCs w:val="20"/>
          <w:color w:val="auto"/>
        </w:rPr>
        <w:tab/>
      </w:r>
      <w:r>
        <w:rPr>
          <w:rFonts w:ascii="Arial" w:cs="Arial" w:eastAsia="Arial" w:hAnsi="Arial"/>
          <w:sz w:val="22"/>
          <w:szCs w:val="22"/>
          <w:color w:val="auto"/>
        </w:rPr>
        <w:t>Curtis</w:t>
      </w:r>
      <w:r>
        <w:rPr>
          <w:sz w:val="20"/>
          <w:szCs w:val="20"/>
          <w:color w:val="auto"/>
        </w:rPr>
        <w:tab/>
      </w:r>
      <w:r>
        <w:rPr>
          <w:rFonts w:ascii="Arial" w:cs="Arial" w:eastAsia="Arial" w:hAnsi="Arial"/>
          <w:sz w:val="19"/>
          <w:szCs w:val="19"/>
          <w:color w:val="auto"/>
        </w:rPr>
        <w:t>C.</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19"/>
          <w:szCs w:val="19"/>
          <w:color w:val="auto"/>
        </w:rPr>
        <w:t>79407-3544</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 of the Board and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Newsom</w:t>
      </w:r>
      <w:r>
        <w:rPr>
          <w:sz w:val="20"/>
          <w:szCs w:val="20"/>
          <w:color w:val="auto"/>
        </w:rPr>
        <w:tab/>
      </w:r>
      <w:r>
        <w:rPr>
          <w:rFonts w:ascii="Arial" w:cs="Arial" w:eastAsia="Arial" w:hAnsi="Arial"/>
          <w:sz w:val="22"/>
          <w:szCs w:val="22"/>
          <w:color w:val="auto"/>
        </w:rPr>
        <w:t>Cory</w:t>
      </w:r>
      <w:r>
        <w:rPr>
          <w:sz w:val="20"/>
          <w:szCs w:val="20"/>
          <w:color w:val="auto"/>
        </w:rPr>
        <w:tab/>
      </w:r>
      <w:r>
        <w:rPr>
          <w:rFonts w:ascii="Arial" w:cs="Arial" w:eastAsia="Arial" w:hAnsi="Arial"/>
          <w:sz w:val="19"/>
          <w:szCs w:val="19"/>
          <w:color w:val="auto"/>
        </w:rPr>
        <w:t>T.</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5219 City Bank Parkway</w:t>
      </w:r>
    </w:p>
    <w:p>
      <w:pPr>
        <w:spacing w:after="0" w:line="38" w:lineRule="exact"/>
        <w:rPr>
          <w:sz w:val="24"/>
          <w:szCs w:val="24"/>
          <w:color w:val="auto"/>
        </w:rPr>
      </w:pPr>
    </w:p>
    <w:p>
      <w:pPr>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Lubbock</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19"/>
          <w:szCs w:val="19"/>
          <w:color w:val="auto"/>
        </w:rPr>
        <w:t>79407-3544</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Beseda</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Larry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Hollingsworth</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Lonnie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Bobby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Neal</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Ricky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Wallace</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Sandra</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79407-3544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Arial" w:cs="Arial" w:eastAsia="Arial" w:hAnsi="Arial"/>
                <w:sz w:val="22"/>
                <w:szCs w:val="22"/>
                <w:color w:val="auto"/>
              </w:rPr>
              <w:t>Senior Vice President, Chief Financial Officer, Secretary/Treasurer</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-7985125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-7985125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-6115685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-6115685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-4246245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-4246245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-2376805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-2376805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-284480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Bass</w:t>
            </w:r>
          </w:p>
        </w:tc>
        <w:tc>
          <w:tcPr>
            <w:tcW w:w="1860" w:type="dxa"/>
            <w:vAlign w:val="bottom"/>
          </w:tcPr>
          <w:p>
            <w:pPr>
              <w:spacing w:after="0"/>
              <w:rPr>
                <w:sz w:val="23"/>
                <w:szCs w:val="23"/>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Kevin</w:t>
            </w:r>
          </w:p>
        </w:tc>
        <w:tc>
          <w:tcPr>
            <w:tcW w:w="23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60" w:type="dxa"/>
            <w:vAlign w:val="bottom"/>
            <w:gridSpan w:val="2"/>
          </w:tcPr>
          <w:p>
            <w:pPr>
              <w:spacing w:after="0"/>
              <w:rPr>
                <w:sz w:val="20"/>
                <w:szCs w:val="20"/>
                <w:color w:val="auto"/>
              </w:rPr>
            </w:pPr>
            <w:r>
              <w:rPr>
                <w:rFonts w:ascii="Arial" w:cs="Arial" w:eastAsia="Arial" w:hAnsi="Arial"/>
                <w:sz w:val="22"/>
                <w:szCs w:val="22"/>
                <w:color w:val="auto"/>
              </w:rPr>
              <w:t>Senior Vice President</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60" w:type="dxa"/>
            <w:vAlign w:val="bottom"/>
            <w:tcBorders>
              <w:bottom w:val="single" w:sz="8" w:color="9A9A9A"/>
            </w:tcBorders>
            <w:gridSpan w:val="2"/>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Crockett</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Steve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326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w:t>
            </w:r>
          </w:p>
        </w:tc>
        <w:tc>
          <w:tcPr>
            <w:tcW w:w="940" w:type="dxa"/>
            <w:vAlign w:val="bottom"/>
          </w:tcPr>
          <w:p>
            <w:pPr>
              <w:jc w:val="right"/>
              <w:ind w:right="52"/>
              <w:spacing w:after="0"/>
              <w:rPr>
                <w:sz w:val="20"/>
                <w:szCs w:val="20"/>
                <w:color w:val="auto"/>
              </w:rPr>
            </w:pPr>
            <w:r>
              <w:rPr>
                <w:rFonts w:ascii="Arial" w:cs="Arial" w:eastAsia="Arial" w:hAnsi="Arial"/>
                <w:sz w:val="22"/>
                <w:szCs w:val="22"/>
                <w:color w:val="auto"/>
                <w:w w:val="98"/>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60" w:type="dxa"/>
            <w:vAlign w:val="bottom"/>
            <w:gridSpan w:val="2"/>
          </w:tcPr>
          <w:p>
            <w:pPr>
              <w:spacing w:after="0"/>
              <w:rPr>
                <w:sz w:val="20"/>
                <w:szCs w:val="20"/>
                <w:color w:val="auto"/>
              </w:rPr>
            </w:pPr>
            <w:r>
              <w:rPr>
                <w:rFonts w:ascii="Arial" w:cs="Arial" w:eastAsia="Arial" w:hAnsi="Arial"/>
                <w:sz w:val="22"/>
                <w:szCs w:val="22"/>
                <w:color w:val="auto"/>
                <w:w w:val="91"/>
              </w:rPr>
              <w:t>Senior Vice President and Controller</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60" w:type="dxa"/>
            <w:vAlign w:val="bottom"/>
            <w:tcBorders>
              <w:bottom w:val="single" w:sz="8" w:color="9A9A9A"/>
            </w:tcBorders>
            <w:gridSpan w:val="2"/>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Riley</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Jodie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Campbell</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Lubbock</w:t>
            </w:r>
          </w:p>
        </w:tc>
        <w:tc>
          <w:tcPr>
            <w:tcW w:w="18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Arial" w:cs="Arial" w:eastAsia="Arial" w:hAnsi="Arial"/>
                <w:sz w:val="22"/>
                <w:szCs w:val="22"/>
                <w:color w:val="auto"/>
              </w:rPr>
              <w:t>79407-3544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-5395595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-5395595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42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18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280" w:space="720"/>
            <w:col w:w="7420"/>
          </w:cols>
          <w:pgMar w:left="240" w:top="118"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20" w:type="dxa"/>
            <w:vAlign w:val="bottom"/>
            <w:gridSpan w:val="2"/>
          </w:tcPr>
          <w:p>
            <w:pPr>
              <w:ind w:left="300"/>
              <w:spacing w:after="0"/>
              <w:rPr>
                <w:sz w:val="20"/>
                <w:szCs w:val="20"/>
                <w:color w:val="auto"/>
              </w:rPr>
            </w:pPr>
            <w:r>
              <w:rPr>
                <w:rFonts w:ascii="Arial" w:cs="Arial" w:eastAsia="Arial" w:hAnsi="Arial"/>
                <w:sz w:val="22"/>
                <w:szCs w:val="22"/>
                <w:color w:val="auto"/>
                <w:w w:val="98"/>
              </w:rPr>
              <w:t>X Other Banking &amp; Financial Services</w:t>
            </w:r>
          </w:p>
        </w:tc>
        <w:tc>
          <w:tcPr>
            <w:tcW w:w="2180" w:type="dxa"/>
            <w:vAlign w:val="bottom"/>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tcPr>
          <w:p>
            <w:pPr>
              <w:ind w:left="7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360"/>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1100" w:type="dxa"/>
            <w:vAlign w:val="bottom"/>
          </w:tcPr>
          <w:p>
            <w:pPr>
              <w:spacing w:after="0"/>
              <w:rPr>
                <w:sz w:val="24"/>
                <w:szCs w:val="24"/>
                <w:color w:val="auto"/>
              </w:rPr>
            </w:pPr>
          </w:p>
        </w:tc>
        <w:tc>
          <w:tcPr>
            <w:tcW w:w="2180" w:type="dxa"/>
            <w:vAlign w:val="bottom"/>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5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1100" w:type="dxa"/>
            <w:vAlign w:val="bottom"/>
          </w:tcPr>
          <w:p>
            <w:pPr>
              <w:spacing w:after="0"/>
              <w:rPr>
                <w:sz w:val="23"/>
                <w:szCs w:val="23"/>
                <w:color w:val="auto"/>
              </w:rPr>
            </w:pPr>
          </w:p>
        </w:tc>
        <w:tc>
          <w:tcPr>
            <w:tcW w:w="218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10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18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80" w:type="dxa"/>
            <w:vAlign w:val="bottom"/>
            <w:gridSpan w:val="2"/>
          </w:tcPr>
          <w:p>
            <w:pPr>
              <w:ind w:left="3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80" w:type="dxa"/>
            <w:vAlign w:val="bottom"/>
            <w:gridSpan w:val="2"/>
          </w:tcPr>
          <w:p>
            <w:pPr>
              <w:ind w:left="3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80" w:type="dxa"/>
            <w:vAlign w:val="bottom"/>
            <w:gridSpan w:val="2"/>
            <w:vMerge w:val="restart"/>
          </w:tcPr>
          <w:p>
            <w:pPr>
              <w:ind w:left="3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80" w:type="dxa"/>
            <w:vAlign w:val="bottom"/>
            <w:gridSpan w:val="2"/>
            <w:vMerge w:val="restart"/>
          </w:tcPr>
          <w:p>
            <w:pPr>
              <w:ind w:left="3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110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2013-10-17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2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23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tcPr>
          <w:p>
            <w:pPr>
              <w:ind w:left="260"/>
              <w:spacing w:after="0"/>
              <w:rPr>
                <w:sz w:val="20"/>
                <w:szCs w:val="20"/>
                <w:color w:val="auto"/>
              </w:rPr>
            </w:pPr>
            <w:r>
              <w:rPr>
                <w:rFonts w:ascii="Arial" w:cs="Arial" w:eastAsia="Arial" w:hAnsi="Arial"/>
                <w:sz w:val="22"/>
                <w:szCs w:val="22"/>
                <w:color w:val="auto"/>
              </w:rPr>
              <w:t>Equity</w:t>
            </w:r>
          </w:p>
        </w:tc>
        <w:tc>
          <w:tcPr>
            <w:tcW w:w="3380" w:type="dxa"/>
            <w:vAlign w:val="bottom"/>
            <w:gridSpan w:val="2"/>
          </w:tcPr>
          <w:p>
            <w:pPr>
              <w:ind w:left="24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X Debt</w:t>
            </w:r>
          </w:p>
        </w:tc>
        <w:tc>
          <w:tcPr>
            <w:tcW w:w="3380" w:type="dxa"/>
            <w:vAlign w:val="bottom"/>
            <w:gridSpan w:val="2"/>
          </w:tcPr>
          <w:p>
            <w:pPr>
              <w:ind w:left="2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38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23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56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3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8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6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2"/>
          <w:szCs w:val="22"/>
          <w:color w:val="auto"/>
        </w:rPr>
        <w:t>a merger, acquisition or exchange offer?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$50,000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00" w:type="dxa"/>
            <w:vAlign w:val="bottom"/>
          </w:tcPr>
          <w:p>
            <w:pPr>
              <w:jc w:val="right"/>
              <w:spacing w:after="0"/>
              <w:rPr>
                <w:sz w:val="20"/>
                <w:szCs w:val="20"/>
                <w:color w:val="auto"/>
              </w:rPr>
            </w:pPr>
            <w:r>
              <w:rPr>
                <w:rFonts w:ascii="Arial" w:cs="Arial" w:eastAsia="Arial" w:hAnsi="Arial"/>
                <w:sz w:val="22"/>
                <w:szCs w:val="22"/>
                <w:color w:val="auto"/>
              </w:rPr>
              <w:t>$28,300,000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00" w:type="dxa"/>
            <w:vAlign w:val="bottom"/>
          </w:tcPr>
          <w:p>
            <w:pPr>
              <w:jc w:val="right"/>
              <w:spacing w:after="0"/>
              <w:rPr>
                <w:sz w:val="20"/>
                <w:szCs w:val="20"/>
                <w:color w:val="auto"/>
              </w:rPr>
            </w:pPr>
            <w:r>
              <w:rPr>
                <w:rFonts w:ascii="Arial" w:cs="Arial" w:eastAsia="Arial" w:hAnsi="Arial"/>
                <w:sz w:val="22"/>
                <w:szCs w:val="22"/>
                <w:color w:val="auto"/>
              </w:rPr>
              <w:t>$700,000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$27,600,000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765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76517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60" w:type="dxa"/>
            <w:vAlign w:val="bottom"/>
            <w:tcBorders>
              <w:top w:val="single" w:sz="8" w:color="2C2C2C"/>
              <w:bottom w:val="single" w:sz="8" w:color="808080"/>
            </w:tcBorders>
          </w:tcPr>
          <w:p>
            <w:pPr>
              <w:ind w:left="1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SOUTH PLAINS FINANCIAL INC</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Steve Crockett</w:t>
            </w:r>
          </w:p>
        </w:tc>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Steve Crockett</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Sr Vice President</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2013-10-22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2019-12-07T03:57:58Z</dcterms:created>
  <dcterms:modified xsi:type="dcterms:W3CDTF">2019-12-07T03:57:58Z</dcterms:modified>
</cp:coreProperties>
</file>