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76"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00" w:type="dxa"/>
            <w:vAlign w:val="bottom"/>
          </w:tcPr>
          <w:p>
            <w:pPr>
              <w:spacing w:after="0"/>
              <w:rPr>
                <w:sz w:val="20"/>
                <w:szCs w:val="20"/>
                <w:color w:val="auto"/>
              </w:rPr>
            </w:pPr>
          </w:p>
        </w:tc>
      </w:tr>
      <w:tr>
        <w:trPr>
          <w:trHeight w:val="284"/>
        </w:trPr>
        <w:tc>
          <w:tcPr>
            <w:tcW w:w="3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508"/>
        </w:trPr>
        <w:tc>
          <w:tcPr>
            <w:tcW w:w="3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0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001-38895</w:t>
            </w:r>
          </w:p>
        </w:tc>
        <w:tc>
          <w:tcPr>
            <w:tcW w:w="1100" w:type="dxa"/>
            <w:vAlign w:val="bottom"/>
          </w:tcPr>
          <w:p>
            <w:pPr>
              <w:spacing w:after="0"/>
              <w:rPr>
                <w:sz w:val="24"/>
                <w:szCs w:val="24"/>
                <w:color w:val="auto"/>
              </w:rPr>
            </w:pPr>
          </w:p>
        </w:tc>
        <w:tc>
          <w:tcPr>
            <w:tcW w:w="28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3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40" w:type="dxa"/>
            <w:vAlign w:val="bottom"/>
          </w:tcPr>
          <w:p>
            <w:pPr>
              <w:spacing w:after="0"/>
              <w:rPr>
                <w:sz w:val="20"/>
                <w:szCs w:val="20"/>
                <w:color w:val="auto"/>
              </w:rPr>
            </w:pPr>
          </w:p>
        </w:tc>
        <w:tc>
          <w:tcPr>
            <w:tcW w:w="33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26"/>
        </w:trPr>
        <w:tc>
          <w:tcPr>
            <w:tcW w:w="33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0"/>
        </w:trPr>
        <w:tc>
          <w:tcPr>
            <w:tcW w:w="33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Lubbock, Texas</w:t>
            </w:r>
          </w:p>
        </w:tc>
        <w:tc>
          <w:tcPr>
            <w:tcW w:w="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33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630"/>
        </w:trPr>
        <w:tc>
          <w:tcPr>
            <w:tcW w:w="3360" w:type="dxa"/>
            <w:vAlign w:val="bottom"/>
          </w:tcPr>
          <w:p>
            <w:pPr>
              <w:spacing w:after="0"/>
              <w:rPr>
                <w:sz w:val="24"/>
                <w:szCs w:val="24"/>
                <w:color w:val="auto"/>
              </w:rPr>
            </w:pPr>
          </w:p>
        </w:tc>
        <w:tc>
          <w:tcPr>
            <w:tcW w:w="308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(806) 792-7101</w:t>
            </w: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4"/>
        </w:trPr>
        <w:tc>
          <w:tcPr>
            <w:tcW w:w="3360" w:type="dxa"/>
            <w:vAlign w:val="bottom"/>
          </w:tcPr>
          <w:p>
            <w:pPr>
              <w:spacing w:after="0"/>
              <w:rPr>
                <w:sz w:val="20"/>
                <w:szCs w:val="20"/>
                <w:color w:val="auto"/>
              </w:rPr>
            </w:pPr>
          </w:p>
        </w:tc>
        <w:tc>
          <w:tcPr>
            <w:tcW w:w="4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17, 2025, South Plains Financial, Inc. issued a press release announcing the declaration of a quarterly cash dividend of $0.15 per share on its outstanding common stock. The dividend will be paid on May 12, 2025 to shareholders of record as of the close of business on April 28, 2025. A copy of the press release is attached hereto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020" w:hanging="688"/>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April 17, 2025, announcing South Plains Financial, Inc. quarterly cash dividend.</w:t>
      </w:r>
    </w:p>
    <w:p>
      <w:pPr>
        <w:spacing w:after="0" w:line="225"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4480" w:val="left"/>
          <w:tab w:leader="none" w:pos="5160" w:val="left"/>
        </w:tabs>
        <w:rPr>
          <w:sz w:val="20"/>
          <w:szCs w:val="20"/>
          <w:color w:val="auto"/>
        </w:rPr>
      </w:pPr>
      <w:r>
        <w:rPr>
          <w:rFonts w:ascii="Times New Roman" w:cs="Times New Roman" w:eastAsia="Times New Roman" w:hAnsi="Times New Roman"/>
          <w:sz w:val="18"/>
          <w:szCs w:val="18"/>
          <w:color w:val="auto"/>
        </w:rPr>
        <w:t>Date: April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235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755" cy="17145"/>
                    </a:xfrm>
                    <a:prstGeom prst="rect">
                      <a:avLst/>
                    </a:prstGeom>
                    <a:noFill/>
                  </pic:spPr>
                </pic:pic>
              </a:graphicData>
            </a:graphic>
          </wp:anchor>
        </w:drawing>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3725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Declares Quarterly Cash Dividend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LUBBOCK, Texas, April 17, 2025 (GLOBE NEWSWIRE) – South Plains Financial, Inc. (NASDAQ:SPFI) (“South Plains”), the parent company of City Bank, today announced that its Board of Directors has declared a quarterly cash dividend of $0.15 per share of common stock. The dividend is payable on May 12, 2025 to shareholders of record as of the close of business on April 28,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w:t>
      </w:r>
      <w:r>
        <w:rPr>
          <w:rFonts w:ascii="Times New Roman" w:cs="Times New Roman" w:eastAsia="Times New Roman" w:hAnsi="Times New Roman"/>
          <w:sz w:val="18"/>
          <w:szCs w:val="18"/>
          <w:u w:val="single" w:color="auto"/>
          <w:color w:val="auto"/>
        </w:rPr>
        <w:t>visit https://www.spfi.bank</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1140" w:type="dxa"/>
            <w:vAlign w:val="bottom"/>
          </w:tcPr>
          <w:p>
            <w:pPr>
              <w:spacing w:after="0"/>
              <w:rPr>
                <w:sz w:val="16"/>
                <w:szCs w:val="16"/>
                <w:color w:val="auto"/>
              </w:rPr>
            </w:pPr>
          </w:p>
        </w:tc>
        <w:tc>
          <w:tcPr>
            <w:tcW w:w="148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8"/>
              </w:rPr>
              <w:t>investors@city.bank</w:t>
            </w:r>
          </w:p>
        </w:tc>
        <w:tc>
          <w:tcPr>
            <w:tcW w:w="2220" w:type="dxa"/>
            <w:vAlign w:val="bottom"/>
          </w:tcPr>
          <w:p>
            <w:pPr>
              <w:spacing w:after="0"/>
              <w:rPr>
                <w:sz w:val="16"/>
                <w:szCs w:val="16"/>
                <w:color w:val="auto"/>
              </w:rPr>
            </w:pPr>
          </w:p>
        </w:tc>
      </w:tr>
    </w:tbl>
    <w:p>
      <w:pPr>
        <w:spacing w:after="0" w:line="9" w:lineRule="exact"/>
        <w:rPr>
          <w:sz w:val="20"/>
          <w:szCs w:val="20"/>
          <w:color w:val="auto"/>
        </w:rPr>
      </w:pPr>
    </w:p>
    <w:p>
      <w:pPr>
        <w:ind w:left="1580" w:hanging="438"/>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771-3347</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2025-04-17T16:08:30Z</dcterms:created>
  <dcterms:modified xsi:type="dcterms:W3CDTF">2025-04-17T16:08:30Z</dcterms:modified>
</cp:coreProperties>
</file>