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8270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82708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Griffith Curtis C</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5219 CITY BANK PARKWAY</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960" w:type="dxa"/>
            <w:vAlign w:val="bottom"/>
            <w:gridSpan w:val="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3760" w:type="dxa"/>
            <w:vAlign w:val="bottom"/>
            <w:gridSpan w:val="3"/>
          </w:tcPr>
          <w:p>
            <w:pPr>
              <w:spacing w:after="0" w:line="203" w:lineRule="exact"/>
              <w:rPr>
                <w:rFonts w:ascii="Arial" w:cs="Arial" w:eastAsia="Arial" w:hAnsi="Arial"/>
                <w:sz w:val="21"/>
                <w:szCs w:val="21"/>
                <w:color w:val="0000EE"/>
                <w:w w:val="99"/>
              </w:rPr>
            </w:pPr>
            <w:hyperlink r:id="rId13">
              <w:r>
                <w:rPr>
                  <w:rFonts w:ascii="Arial" w:cs="Arial" w:eastAsia="Arial" w:hAnsi="Arial"/>
                  <w:sz w:val="21"/>
                  <w:szCs w:val="21"/>
                  <w:color w:val="0000EE"/>
                  <w:w w:val="99"/>
                </w:rPr>
                <w:t xml:space="preserve">SOUTH PLAINS FINANCIAL, INC. </w:t>
              </w:r>
            </w:hyperlink>
            <w:r>
              <w:rPr>
                <w:rFonts w:ascii="Arial" w:cs="Arial" w:eastAsia="Arial" w:hAnsi="Arial"/>
                <w:sz w:val="21"/>
                <w:szCs w:val="21"/>
                <w:color w:val="000000"/>
                <w:w w:val="99"/>
              </w:rPr>
              <w:t>[</w:t>
            </w:r>
            <w:r>
              <w:rPr>
                <w:rFonts w:ascii="Arial" w:cs="Arial" w:eastAsia="Arial" w:hAnsi="Arial"/>
                <w:sz w:val="21"/>
                <w:szCs w:val="21"/>
                <w:color w:val="0000EE"/>
                <w:w w:val="99"/>
              </w:rPr>
              <w:t xml:space="preserve"> </w:t>
            </w:r>
            <w:r>
              <w:rPr>
                <w:rFonts w:ascii="Arial" w:cs="Arial" w:eastAsia="Arial" w:hAnsi="Arial"/>
                <w:sz w:val="16"/>
                <w:szCs w:val="16"/>
                <w:color w:val="0000FF"/>
                <w:w w:val="99"/>
              </w:rPr>
              <w:t>SPFI</w:t>
            </w:r>
          </w:p>
        </w:tc>
        <w:tc>
          <w:tcPr>
            <w:tcW w:w="168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020" w:type="dxa"/>
            <w:vAlign w:val="bottom"/>
            <w:shd w:val="clear" w:color="auto" w:fill="0000EE"/>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380" w:type="dxa"/>
            <w:vAlign w:val="bottom"/>
            <w:vMerge w:val="restart"/>
          </w:tcPr>
          <w:p>
            <w:pPr>
              <w:ind w:left="140"/>
              <w:spacing w:after="0"/>
              <w:rPr>
                <w:sz w:val="20"/>
                <w:szCs w:val="20"/>
                <w:color w:val="auto"/>
              </w:rPr>
            </w:pPr>
            <w:r>
              <w:rPr>
                <w:rFonts w:ascii="Arial" w:cs="Arial" w:eastAsia="Arial" w:hAnsi="Arial"/>
                <w:sz w:val="17"/>
                <w:szCs w:val="17"/>
                <w:color w:val="0000FF"/>
              </w:rPr>
              <w:t>X</w:t>
            </w:r>
          </w:p>
        </w:tc>
        <w:tc>
          <w:tcPr>
            <w:tcW w:w="90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55"/>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3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00" w:type="dxa"/>
            <w:vAlign w:val="bottom"/>
            <w:gridSpan w:val="2"/>
            <w:vMerge w:val="continue"/>
          </w:tcPr>
          <w:p>
            <w:pPr>
              <w:spacing w:after="0"/>
              <w:rPr>
                <w:sz w:val="9"/>
                <w:szCs w:val="9"/>
                <w:color w:val="auto"/>
              </w:rPr>
            </w:pPr>
          </w:p>
        </w:tc>
        <w:tc>
          <w:tcPr>
            <w:tcW w:w="30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380" w:type="dxa"/>
            <w:vAlign w:val="bottom"/>
            <w:vMerge w:val="continue"/>
          </w:tcPr>
          <w:p>
            <w:pPr>
              <w:spacing w:after="0"/>
              <w:rPr>
                <w:sz w:val="9"/>
                <w:szCs w:val="9"/>
                <w:color w:val="auto"/>
              </w:rPr>
            </w:pPr>
          </w:p>
        </w:tc>
        <w:tc>
          <w:tcPr>
            <w:tcW w:w="900" w:type="dxa"/>
            <w:vAlign w:val="bottom"/>
            <w:vMerge w:val="restart"/>
          </w:tcPr>
          <w:p>
            <w:pPr>
              <w:ind w:left="10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2"/>
        </w:trPr>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120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vMerge w:val="continue"/>
          </w:tcPr>
          <w:p>
            <w:pPr>
              <w:spacing w:after="0"/>
              <w:rPr>
                <w:sz w:val="3"/>
                <w:szCs w:val="3"/>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380" w:type="dxa"/>
            <w:vAlign w:val="bottom"/>
          </w:tcPr>
          <w:p>
            <w:pPr>
              <w:spacing w:after="0"/>
              <w:rPr>
                <w:sz w:val="3"/>
                <w:szCs w:val="3"/>
                <w:color w:val="auto"/>
              </w:rPr>
            </w:pPr>
          </w:p>
        </w:tc>
        <w:tc>
          <w:tcPr>
            <w:tcW w:w="9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0"/>
        </w:trPr>
        <w:tc>
          <w:tcPr>
            <w:tcW w:w="200" w:type="dxa"/>
            <w:vAlign w:val="bottom"/>
            <w:gridSpan w:val="2"/>
            <w:vMerge w:val="restart"/>
          </w:tcPr>
          <w:p>
            <w:pPr>
              <w:ind w:left="80"/>
              <w:spacing w:after="0" w:line="136" w:lineRule="exact"/>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line="136" w:lineRule="exact"/>
              <w:rPr>
                <w:sz w:val="20"/>
                <w:szCs w:val="20"/>
                <w:color w:val="auto"/>
              </w:rPr>
            </w:pPr>
            <w:r>
              <w:rPr>
                <w:rFonts w:ascii="Arial" w:cs="Arial" w:eastAsia="Arial" w:hAnsi="Arial"/>
                <w:sz w:val="13"/>
                <w:szCs w:val="13"/>
                <w:color w:val="auto"/>
              </w:rPr>
              <w:t>Date of Earliest Transaction (Month/Day/Year)</w:t>
            </w:r>
          </w:p>
        </w:tc>
        <w:tc>
          <w:tcPr>
            <w:tcW w:w="4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0" w:type="dxa"/>
            <w:vAlign w:val="bottom"/>
            <w:gridSpan w:val="2"/>
            <w:vMerge w:val="continue"/>
          </w:tcPr>
          <w:p>
            <w:pPr>
              <w:spacing w:after="0"/>
              <w:rPr>
                <w:sz w:val="3"/>
                <w:szCs w:val="3"/>
                <w:color w:val="auto"/>
              </w:rPr>
            </w:pPr>
          </w:p>
        </w:tc>
        <w:tc>
          <w:tcPr>
            <w:tcW w:w="364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214"/>
        </w:trPr>
        <w:tc>
          <w:tcPr>
            <w:tcW w:w="2780" w:type="dxa"/>
            <w:vAlign w:val="bottom"/>
            <w:vMerge w:val="restart"/>
          </w:tcPr>
          <w:p>
            <w:pPr>
              <w:jc w:val="right"/>
              <w:ind w:right="1936"/>
              <w:spacing w:after="0"/>
              <w:rPr>
                <w:sz w:val="20"/>
                <w:szCs w:val="20"/>
                <w:color w:val="auto"/>
              </w:rPr>
            </w:pPr>
            <w:r>
              <w:rPr>
                <w:rFonts w:ascii="Arial" w:cs="Arial" w:eastAsia="Arial" w:hAnsi="Arial"/>
                <w:sz w:val="17"/>
                <w:szCs w:val="17"/>
                <w:color w:val="0000FF"/>
                <w:w w:val="86"/>
              </w:rPr>
              <w:t>12/31/2021</w:t>
            </w:r>
          </w:p>
        </w:tc>
        <w:tc>
          <w:tcPr>
            <w:tcW w:w="3240" w:type="dxa"/>
            <w:vAlign w:val="bottom"/>
          </w:tcPr>
          <w:p>
            <w:pPr>
              <w:ind w:left="2020"/>
              <w:spacing w:after="0"/>
              <w:rPr>
                <w:sz w:val="20"/>
                <w:szCs w:val="20"/>
                <w:color w:val="auto"/>
              </w:rPr>
            </w:pPr>
            <w:r>
              <w:rPr>
                <w:rFonts w:ascii="Arial" w:cs="Arial" w:eastAsia="Arial" w:hAnsi="Arial"/>
                <w:sz w:val="17"/>
                <w:szCs w:val="17"/>
                <w:color w:val="0000FF"/>
                <w:w w:val="91"/>
              </w:rPr>
              <w:t>Chairman &amp; CEO</w:t>
            </w:r>
          </w:p>
        </w:tc>
        <w:tc>
          <w:tcPr>
            <w:tcW w:w="0" w:type="dxa"/>
            <w:vAlign w:val="bottom"/>
          </w:tcPr>
          <w:p>
            <w:pPr>
              <w:spacing w:after="0"/>
              <w:rPr>
                <w:sz w:val="1"/>
                <w:szCs w:val="1"/>
                <w:color w:val="auto"/>
              </w:rPr>
            </w:pPr>
          </w:p>
        </w:tc>
      </w:tr>
      <w:tr>
        <w:trPr>
          <w:trHeight w:val="51"/>
        </w:trPr>
        <w:tc>
          <w:tcPr>
            <w:tcW w:w="2780" w:type="dxa"/>
            <w:vAlign w:val="bottom"/>
            <w:vMerge w:val="continue"/>
          </w:tcPr>
          <w:p>
            <w:pPr>
              <w:spacing w:after="0"/>
              <w:rPr>
                <w:sz w:val="4"/>
                <w:szCs w:val="4"/>
                <w:color w:val="auto"/>
              </w:rPr>
            </w:pPr>
          </w:p>
        </w:tc>
        <w:tc>
          <w:tcPr>
            <w:tcW w:w="32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97" w:lineRule="exact"/>
        <w:rPr>
          <w:sz w:val="24"/>
          <w:szCs w:val="24"/>
          <w:color w:val="auto"/>
        </w:rPr>
      </w:pPr>
    </w:p>
    <w:p>
      <w:pPr>
        <w:sectPr>
          <w:pgSz w:w="11900" w:h="16838" w:orient="portrait"/>
          <w:cols w:equalWidth="0" w:num="2">
            <w:col w:w="3120" w:space="720"/>
            <w:col w:w="7240"/>
          </w:cols>
          <w:pgMar w:left="460" w:top="222" w:right="359" w:bottom="0" w:gutter="0" w:footer="0" w:header="0"/>
          <w:type w:val="continuous"/>
        </w:sect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660" w:type="dxa"/>
            <w:vAlign w:val="bottom"/>
            <w:gridSpan w:val="9"/>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60" w:type="dxa"/>
            <w:vAlign w:val="bottom"/>
            <w:gridSpan w:val="9"/>
            <w:vMerge w:val="continue"/>
          </w:tcPr>
          <w:p>
            <w:pPr>
              <w:spacing w:after="0"/>
              <w:rPr>
                <w:sz w:val="11"/>
                <w:szCs w:val="11"/>
                <w:color w:val="auto"/>
              </w:rPr>
            </w:pPr>
          </w:p>
        </w:tc>
        <w:tc>
          <w:tcPr>
            <w:tcW w:w="36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gridSpan w:val="2"/>
          </w:tcPr>
          <w:p>
            <w:pPr>
              <w:ind w:left="320"/>
              <w:spacing w:after="0" w:line="148" w:lineRule="exact"/>
              <w:rPr>
                <w:sz w:val="20"/>
                <w:szCs w:val="20"/>
                <w:color w:val="auto"/>
              </w:rPr>
            </w:pPr>
            <w:r>
              <w:rPr>
                <w:rFonts w:ascii="Arial" w:cs="Arial" w:eastAsia="Arial" w:hAnsi="Arial"/>
                <w:sz w:val="13"/>
                <w:szCs w:val="13"/>
                <w:color w:val="auto"/>
              </w:rPr>
              <w:t>Line)</w:t>
            </w: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LUBBOCK</w:t>
            </w:r>
          </w:p>
        </w:tc>
        <w:tc>
          <w:tcPr>
            <w:tcW w:w="1200" w:type="dxa"/>
            <w:vAlign w:val="bottom"/>
            <w:gridSpan w:val="2"/>
          </w:tcPr>
          <w:p>
            <w:pPr>
              <w:spacing w:after="0"/>
              <w:rPr>
                <w:sz w:val="20"/>
                <w:szCs w:val="20"/>
                <w:color w:val="auto"/>
              </w:rPr>
            </w:pPr>
            <w:r>
              <w:rPr>
                <w:rFonts w:ascii="Arial" w:cs="Arial" w:eastAsia="Arial" w:hAnsi="Arial"/>
                <w:sz w:val="17"/>
                <w:szCs w:val="17"/>
                <w:color w:val="0000FF"/>
              </w:rPr>
              <w:t>TX</w:t>
            </w:r>
          </w:p>
        </w:tc>
        <w:tc>
          <w:tcPr>
            <w:tcW w:w="1140" w:type="dxa"/>
            <w:vAlign w:val="bottom"/>
          </w:tcPr>
          <w:p>
            <w:pPr>
              <w:ind w:left="20"/>
              <w:spacing w:after="0"/>
              <w:rPr>
                <w:sz w:val="20"/>
                <w:szCs w:val="20"/>
                <w:color w:val="auto"/>
              </w:rPr>
            </w:pPr>
            <w:r>
              <w:rPr>
                <w:rFonts w:ascii="Arial" w:cs="Arial" w:eastAsia="Arial" w:hAnsi="Arial"/>
                <w:sz w:val="17"/>
                <w:szCs w:val="17"/>
                <w:color w:val="0000FF"/>
              </w:rPr>
              <w:t>79407-3544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60" w:type="dxa"/>
            <w:vAlign w:val="bottom"/>
            <w:gridSpan w:val="9"/>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94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3"/>
                <w:szCs w:val="13"/>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5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4"/>
                <w:szCs w:val="14"/>
                <w:color w:val="auto"/>
              </w:rPr>
            </w:pPr>
          </w:p>
        </w:tc>
        <w:tc>
          <w:tcPr>
            <w:tcW w:w="206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0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2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w w:val="94"/>
              </w:rPr>
              <w:t>Transaction</w:t>
            </w:r>
          </w:p>
        </w:tc>
        <w:tc>
          <w:tcPr>
            <w:tcW w:w="2060" w:type="dxa"/>
            <w:vAlign w:val="bottom"/>
            <w:gridSpan w:val="5"/>
          </w:tcPr>
          <w:p>
            <w:pPr>
              <w:ind w:left="12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3"/>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12/16/2021</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G</w:t>
            </w:r>
          </w:p>
        </w:tc>
        <w:tc>
          <w:tcPr>
            <w:tcW w:w="3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V</w:t>
            </w:r>
          </w:p>
        </w:tc>
        <w:tc>
          <w:tcPr>
            <w:tcW w:w="820" w:type="dxa"/>
            <w:vAlign w:val="bottom"/>
            <w:tcBorders>
              <w:bottom w:val="single" w:sz="8" w:color="2C2C2C"/>
            </w:tcBorders>
            <w:gridSpan w:val="2"/>
          </w:tcPr>
          <w:p>
            <w:pPr>
              <w:jc w:val="center"/>
              <w:ind w:left="72"/>
              <w:spacing w:after="0"/>
              <w:rPr>
                <w:sz w:val="20"/>
                <w:szCs w:val="20"/>
                <w:color w:val="auto"/>
              </w:rPr>
            </w:pPr>
            <w:r>
              <w:rPr>
                <w:rFonts w:ascii="Arial" w:cs="Arial" w:eastAsia="Arial" w:hAnsi="Arial"/>
                <w:sz w:val="17"/>
                <w:szCs w:val="17"/>
                <w:color w:val="0000FF"/>
                <w:w w:val="86"/>
              </w:rPr>
              <w:t>870,000</w:t>
            </w:r>
            <w:r>
              <w:rPr>
                <w:rFonts w:ascii="Arial" w:cs="Arial" w:eastAsia="Arial" w:hAnsi="Arial"/>
                <w:sz w:val="21"/>
                <w:szCs w:val="21"/>
                <w:color w:val="008000"/>
                <w:w w:val="86"/>
                <w:vertAlign w:val="superscript"/>
              </w:rPr>
              <w:t>(1)</w:t>
            </w:r>
          </w:p>
        </w:tc>
        <w:tc>
          <w:tcPr>
            <w:tcW w:w="5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540" w:type="dxa"/>
            <w:vAlign w:val="bottom"/>
            <w:tcBorders>
              <w:bottom w:val="single" w:sz="8" w:color="2C2C2C"/>
            </w:tcBorders>
          </w:tcPr>
          <w:p>
            <w:pPr>
              <w:jc w:val="center"/>
              <w:ind w:left="171"/>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1,519,231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40" w:type="dxa"/>
            <w:vAlign w:val="bottom"/>
            <w:gridSpan w:val="3"/>
          </w:tcPr>
          <w:p>
            <w:pPr>
              <w:ind w:left="800"/>
              <w:spacing w:after="0"/>
              <w:rPr>
                <w:sz w:val="20"/>
                <w:szCs w:val="20"/>
                <w:color w:val="auto"/>
              </w:rPr>
            </w:pPr>
            <w:r>
              <w:rPr>
                <w:rFonts w:ascii="Arial" w:cs="Arial" w:eastAsia="Arial" w:hAnsi="Arial"/>
                <w:sz w:val="17"/>
                <w:szCs w:val="17"/>
                <w:color w:val="0000FF"/>
              </w:rPr>
              <w:t>12/31/2021</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ind w:left="160"/>
              <w:spacing w:after="0"/>
              <w:rPr>
                <w:sz w:val="20"/>
                <w:szCs w:val="20"/>
                <w:color w:val="auto"/>
              </w:rPr>
            </w:pPr>
            <w:r>
              <w:rPr>
                <w:rFonts w:ascii="Arial" w:cs="Arial" w:eastAsia="Arial" w:hAnsi="Arial"/>
                <w:sz w:val="13"/>
                <w:szCs w:val="13"/>
                <w:color w:val="0000FF"/>
              </w:rPr>
              <w:t>M</w:t>
            </w:r>
          </w:p>
        </w:tc>
        <w:tc>
          <w:tcPr>
            <w:tcW w:w="300" w:type="dxa"/>
            <w:vAlign w:val="bottom"/>
          </w:tcPr>
          <w:p>
            <w:pPr>
              <w:spacing w:after="0"/>
              <w:rPr>
                <w:sz w:val="22"/>
                <w:szCs w:val="22"/>
                <w:color w:val="auto"/>
              </w:rPr>
            </w:pPr>
          </w:p>
        </w:tc>
        <w:tc>
          <w:tcPr>
            <w:tcW w:w="700" w:type="dxa"/>
            <w:vAlign w:val="bottom"/>
          </w:tcPr>
          <w:p>
            <w:pPr>
              <w:jc w:val="center"/>
              <w:ind w:left="212"/>
              <w:spacing w:after="0"/>
              <w:rPr>
                <w:sz w:val="20"/>
                <w:szCs w:val="20"/>
                <w:color w:val="auto"/>
              </w:rPr>
            </w:pPr>
            <w:r>
              <w:rPr>
                <w:rFonts w:ascii="Arial" w:cs="Arial" w:eastAsia="Arial" w:hAnsi="Arial"/>
                <w:sz w:val="17"/>
                <w:szCs w:val="17"/>
                <w:color w:val="0000FF"/>
                <w:w w:val="89"/>
              </w:rPr>
              <w:t>9,000</w:t>
            </w:r>
          </w:p>
        </w:tc>
        <w:tc>
          <w:tcPr>
            <w:tcW w:w="120" w:type="dxa"/>
            <w:vAlign w:val="bottom"/>
          </w:tcPr>
          <w:p>
            <w:pPr>
              <w:spacing w:after="0"/>
              <w:rPr>
                <w:sz w:val="22"/>
                <w:szCs w:val="22"/>
                <w:color w:val="auto"/>
              </w:rPr>
            </w:pPr>
          </w:p>
        </w:tc>
        <w:tc>
          <w:tcPr>
            <w:tcW w:w="520" w:type="dxa"/>
            <w:vAlign w:val="bottom"/>
          </w:tcPr>
          <w:p>
            <w:pPr>
              <w:ind w:left="280"/>
              <w:spacing w:after="0"/>
              <w:rPr>
                <w:sz w:val="20"/>
                <w:szCs w:val="20"/>
                <w:color w:val="auto"/>
              </w:rPr>
            </w:pPr>
            <w:r>
              <w:rPr>
                <w:rFonts w:ascii="Arial" w:cs="Arial" w:eastAsia="Arial" w:hAnsi="Arial"/>
                <w:sz w:val="17"/>
                <w:szCs w:val="17"/>
                <w:color w:val="0000FF"/>
              </w:rPr>
              <w:t>A</w:t>
            </w:r>
          </w:p>
        </w:tc>
        <w:tc>
          <w:tcPr>
            <w:tcW w:w="720" w:type="dxa"/>
            <w:vAlign w:val="bottom"/>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11.03</w:t>
            </w: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89"/>
              </w:rPr>
              <w:t>1,528,231</w:t>
            </w:r>
          </w:p>
        </w:tc>
        <w:tc>
          <w:tcPr>
            <w:tcW w:w="280" w:type="dxa"/>
            <w:vAlign w:val="bottom"/>
          </w:tcPr>
          <w:p>
            <w:pPr>
              <w:spacing w:after="0"/>
              <w:rPr>
                <w:sz w:val="22"/>
                <w:szCs w:val="22"/>
                <w:color w:val="auto"/>
              </w:rPr>
            </w:pPr>
          </w:p>
        </w:tc>
        <w:tc>
          <w:tcPr>
            <w:tcW w:w="680" w:type="dxa"/>
            <w:vAlign w:val="bottom"/>
          </w:tcPr>
          <w:p>
            <w:pPr>
              <w:jc w:val="center"/>
              <w:ind w:right="285"/>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3"/>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40" w:type="dxa"/>
            <w:vAlign w:val="bottom"/>
            <w:gridSpan w:val="3"/>
          </w:tcPr>
          <w:p>
            <w:pPr>
              <w:ind w:left="800"/>
              <w:spacing w:after="0"/>
              <w:rPr>
                <w:sz w:val="20"/>
                <w:szCs w:val="20"/>
                <w:color w:val="auto"/>
              </w:rPr>
            </w:pPr>
            <w:r>
              <w:rPr>
                <w:rFonts w:ascii="Arial" w:cs="Arial" w:eastAsia="Arial" w:hAnsi="Arial"/>
                <w:sz w:val="17"/>
                <w:szCs w:val="17"/>
                <w:color w:val="0000FF"/>
              </w:rPr>
              <w:t>12/31/2021</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ind w:left="180"/>
              <w:spacing w:after="0"/>
              <w:rPr>
                <w:sz w:val="20"/>
                <w:szCs w:val="20"/>
                <w:color w:val="auto"/>
              </w:rPr>
            </w:pPr>
            <w:r>
              <w:rPr>
                <w:rFonts w:ascii="Arial" w:cs="Arial" w:eastAsia="Arial" w:hAnsi="Arial"/>
                <w:sz w:val="13"/>
                <w:szCs w:val="13"/>
                <w:color w:val="0000FF"/>
              </w:rPr>
              <w:t>F</w:t>
            </w:r>
          </w:p>
        </w:tc>
        <w:tc>
          <w:tcPr>
            <w:tcW w:w="300" w:type="dxa"/>
            <w:vAlign w:val="bottom"/>
          </w:tcPr>
          <w:p>
            <w:pPr>
              <w:spacing w:after="0"/>
              <w:rPr>
                <w:sz w:val="22"/>
                <w:szCs w:val="22"/>
                <w:color w:val="auto"/>
              </w:rPr>
            </w:pPr>
          </w:p>
        </w:tc>
        <w:tc>
          <w:tcPr>
            <w:tcW w:w="700" w:type="dxa"/>
            <w:vAlign w:val="bottom"/>
          </w:tcPr>
          <w:p>
            <w:pPr>
              <w:jc w:val="center"/>
              <w:ind w:left="212"/>
              <w:spacing w:after="0"/>
              <w:rPr>
                <w:sz w:val="20"/>
                <w:szCs w:val="20"/>
                <w:color w:val="auto"/>
              </w:rPr>
            </w:pPr>
            <w:r>
              <w:rPr>
                <w:rFonts w:ascii="Arial" w:cs="Arial" w:eastAsia="Arial" w:hAnsi="Arial"/>
                <w:sz w:val="17"/>
                <w:szCs w:val="17"/>
                <w:color w:val="0000FF"/>
                <w:w w:val="89"/>
              </w:rPr>
              <w:t>4,881</w:t>
            </w:r>
          </w:p>
        </w:tc>
        <w:tc>
          <w:tcPr>
            <w:tcW w:w="120" w:type="dxa"/>
            <w:vAlign w:val="bottom"/>
          </w:tcPr>
          <w:p>
            <w:pPr>
              <w:spacing w:after="0"/>
              <w:rPr>
                <w:sz w:val="22"/>
                <w:szCs w:val="22"/>
                <w:color w:val="auto"/>
              </w:rPr>
            </w:pPr>
          </w:p>
        </w:tc>
        <w:tc>
          <w:tcPr>
            <w:tcW w:w="520" w:type="dxa"/>
            <w:vAlign w:val="bottom"/>
          </w:tcPr>
          <w:p>
            <w:pPr>
              <w:ind w:left="280"/>
              <w:spacing w:after="0"/>
              <w:rPr>
                <w:sz w:val="20"/>
                <w:szCs w:val="20"/>
                <w:color w:val="auto"/>
              </w:rPr>
            </w:pPr>
            <w:r>
              <w:rPr>
                <w:rFonts w:ascii="Arial" w:cs="Arial" w:eastAsia="Arial" w:hAnsi="Arial"/>
                <w:sz w:val="17"/>
                <w:szCs w:val="17"/>
                <w:color w:val="0000FF"/>
              </w:rPr>
              <w:t>D</w:t>
            </w:r>
          </w:p>
        </w:tc>
        <w:tc>
          <w:tcPr>
            <w:tcW w:w="720" w:type="dxa"/>
            <w:vAlign w:val="bottom"/>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27.93</w:t>
            </w: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89"/>
              </w:rPr>
              <w:t>1,523,350</w:t>
            </w:r>
          </w:p>
        </w:tc>
        <w:tc>
          <w:tcPr>
            <w:tcW w:w="280" w:type="dxa"/>
            <w:vAlign w:val="bottom"/>
          </w:tcPr>
          <w:p>
            <w:pPr>
              <w:spacing w:after="0"/>
              <w:rPr>
                <w:sz w:val="22"/>
                <w:szCs w:val="22"/>
                <w:color w:val="auto"/>
              </w:rPr>
            </w:pPr>
          </w:p>
        </w:tc>
        <w:tc>
          <w:tcPr>
            <w:tcW w:w="680" w:type="dxa"/>
            <w:vAlign w:val="bottom"/>
          </w:tcPr>
          <w:p>
            <w:pPr>
              <w:jc w:val="center"/>
              <w:ind w:right="285"/>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99,762</w:t>
            </w:r>
          </w:p>
        </w:tc>
        <w:tc>
          <w:tcPr>
            <w:tcW w:w="280" w:type="dxa"/>
            <w:vAlign w:val="bottom"/>
          </w:tcPr>
          <w:p>
            <w:pPr>
              <w:spacing w:after="0"/>
              <w:rPr>
                <w:sz w:val="21"/>
                <w:szCs w:val="21"/>
                <w:color w:val="auto"/>
              </w:rPr>
            </w:pPr>
          </w:p>
        </w:tc>
        <w:tc>
          <w:tcPr>
            <w:tcW w:w="680" w:type="dxa"/>
            <w:vAlign w:val="bottom"/>
            <w:vMerge w:val="restart"/>
          </w:tcPr>
          <w:p>
            <w:pPr>
              <w:jc w:val="center"/>
              <w:ind w:right="305"/>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ESOP</w:t>
            </w:r>
            <w:r>
              <w:rPr>
                <w:rFonts w:ascii="Arial" w:cs="Arial" w:eastAsia="Arial" w:hAnsi="Arial"/>
                <w:sz w:val="21"/>
                <w:szCs w:val="21"/>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151</w:t>
            </w:r>
          </w:p>
        </w:tc>
        <w:tc>
          <w:tcPr>
            <w:tcW w:w="280" w:type="dxa"/>
            <w:vAlign w:val="bottom"/>
          </w:tcPr>
          <w:p>
            <w:pPr>
              <w:spacing w:after="0"/>
              <w:rPr>
                <w:sz w:val="21"/>
                <w:szCs w:val="21"/>
                <w:color w:val="auto"/>
              </w:rPr>
            </w:pPr>
          </w:p>
        </w:tc>
        <w:tc>
          <w:tcPr>
            <w:tcW w:w="680" w:type="dxa"/>
            <w:vAlign w:val="bottom"/>
            <w:vMerge w:val="restart"/>
          </w:tcPr>
          <w:p>
            <w:pPr>
              <w:jc w:val="center"/>
              <w:ind w:right="305"/>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401(k)</w:t>
            </w:r>
            <w:r>
              <w:rPr>
                <w:rFonts w:ascii="Arial" w:cs="Arial" w:eastAsia="Arial" w:hAnsi="Arial"/>
                <w:sz w:val="21"/>
                <w:szCs w:val="21"/>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435,000</w:t>
            </w:r>
          </w:p>
        </w:tc>
        <w:tc>
          <w:tcPr>
            <w:tcW w:w="280" w:type="dxa"/>
            <w:vAlign w:val="bottom"/>
          </w:tcPr>
          <w:p>
            <w:pPr>
              <w:spacing w:after="0"/>
              <w:rPr>
                <w:sz w:val="21"/>
                <w:szCs w:val="21"/>
                <w:color w:val="auto"/>
              </w:rPr>
            </w:pPr>
          </w:p>
        </w:tc>
        <w:tc>
          <w:tcPr>
            <w:tcW w:w="680" w:type="dxa"/>
            <w:vAlign w:val="bottom"/>
            <w:vMerge w:val="restart"/>
          </w:tcPr>
          <w:p>
            <w:pPr>
              <w:jc w:val="center"/>
              <w:ind w:right="305"/>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 CCG</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1"/>
                <w:szCs w:val="21"/>
                <w:color w:val="008000"/>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87,000</w:t>
            </w:r>
          </w:p>
        </w:tc>
        <w:tc>
          <w:tcPr>
            <w:tcW w:w="280" w:type="dxa"/>
            <w:vAlign w:val="bottom"/>
          </w:tcPr>
          <w:p>
            <w:pPr>
              <w:spacing w:after="0"/>
              <w:rPr>
                <w:sz w:val="21"/>
                <w:szCs w:val="21"/>
                <w:color w:val="auto"/>
              </w:rPr>
            </w:pPr>
          </w:p>
        </w:tc>
        <w:tc>
          <w:tcPr>
            <w:tcW w:w="680" w:type="dxa"/>
            <w:vAlign w:val="bottom"/>
            <w:vMerge w:val="restart"/>
          </w:tcPr>
          <w:p>
            <w:pPr>
              <w:jc w:val="center"/>
              <w:ind w:right="305"/>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 RTW</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1"/>
                <w:szCs w:val="21"/>
                <w:color w:val="008000"/>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87,000</w:t>
            </w:r>
          </w:p>
        </w:tc>
        <w:tc>
          <w:tcPr>
            <w:tcW w:w="280" w:type="dxa"/>
            <w:vAlign w:val="bottom"/>
          </w:tcPr>
          <w:p>
            <w:pPr>
              <w:spacing w:after="0"/>
              <w:rPr>
                <w:sz w:val="21"/>
                <w:szCs w:val="21"/>
                <w:color w:val="auto"/>
              </w:rPr>
            </w:pPr>
          </w:p>
        </w:tc>
        <w:tc>
          <w:tcPr>
            <w:tcW w:w="680" w:type="dxa"/>
            <w:vAlign w:val="bottom"/>
            <w:vMerge w:val="restart"/>
          </w:tcPr>
          <w:p>
            <w:pPr>
              <w:jc w:val="center"/>
              <w:ind w:right="305"/>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 BLW</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1"/>
                <w:szCs w:val="21"/>
                <w:color w:val="008000"/>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88"/>
              </w:rPr>
              <w:t>87,000</w:t>
            </w:r>
          </w:p>
        </w:tc>
        <w:tc>
          <w:tcPr>
            <w:tcW w:w="280" w:type="dxa"/>
            <w:vAlign w:val="bottom"/>
          </w:tcPr>
          <w:p>
            <w:pPr>
              <w:spacing w:after="0"/>
              <w:rPr>
                <w:sz w:val="18"/>
                <w:szCs w:val="18"/>
                <w:color w:val="auto"/>
              </w:rPr>
            </w:pPr>
          </w:p>
        </w:tc>
        <w:tc>
          <w:tcPr>
            <w:tcW w:w="680" w:type="dxa"/>
            <w:vAlign w:val="bottom"/>
          </w:tcPr>
          <w:p>
            <w:pPr>
              <w:jc w:val="center"/>
              <w:ind w:right="305"/>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WHW</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1"/>
                <w:szCs w:val="21"/>
                <w:color w:val="008000"/>
                <w:vertAlign w:val="superscript"/>
              </w:rPr>
              <w:t>(7)</w:t>
            </w:r>
          </w:p>
        </w:tc>
        <w:tc>
          <w:tcPr>
            <w:tcW w:w="1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87,000</w:t>
            </w:r>
          </w:p>
        </w:tc>
        <w:tc>
          <w:tcPr>
            <w:tcW w:w="280" w:type="dxa"/>
            <w:vAlign w:val="bottom"/>
          </w:tcPr>
          <w:p>
            <w:pPr>
              <w:spacing w:after="0"/>
              <w:rPr>
                <w:sz w:val="21"/>
                <w:szCs w:val="21"/>
                <w:color w:val="auto"/>
              </w:rPr>
            </w:pPr>
          </w:p>
        </w:tc>
        <w:tc>
          <w:tcPr>
            <w:tcW w:w="680" w:type="dxa"/>
            <w:vAlign w:val="bottom"/>
            <w:vMerge w:val="restart"/>
          </w:tcPr>
          <w:p>
            <w:pPr>
              <w:jc w:val="center"/>
              <w:ind w:right="305"/>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 SSG</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1"/>
                <w:szCs w:val="21"/>
                <w:color w:val="008000"/>
                <w:vertAlign w:val="superscript"/>
              </w:rPr>
              <w:t>(8)</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87,000</w:t>
            </w:r>
          </w:p>
        </w:tc>
        <w:tc>
          <w:tcPr>
            <w:tcW w:w="280" w:type="dxa"/>
            <w:vAlign w:val="bottom"/>
          </w:tcPr>
          <w:p>
            <w:pPr>
              <w:spacing w:after="0"/>
              <w:rPr>
                <w:sz w:val="21"/>
                <w:szCs w:val="21"/>
                <w:color w:val="auto"/>
              </w:rPr>
            </w:pPr>
          </w:p>
        </w:tc>
        <w:tc>
          <w:tcPr>
            <w:tcW w:w="680" w:type="dxa"/>
            <w:vAlign w:val="bottom"/>
            <w:vMerge w:val="restart"/>
          </w:tcPr>
          <w:p>
            <w:pPr>
              <w:jc w:val="center"/>
              <w:ind w:right="305"/>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 JBG</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1"/>
                <w:szCs w:val="21"/>
                <w:color w:val="008000"/>
                <w:vertAlign w:val="superscript"/>
              </w:rPr>
              <w:t>(9)</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20" w:type="dxa"/>
            <w:vAlign w:val="bottom"/>
            <w:gridSpan w:val="15"/>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0" w:type="dxa"/>
            <w:vAlign w:val="bottom"/>
            <w:gridSpan w:val="13"/>
          </w:tcPr>
          <w:p>
            <w:pPr>
              <w:jc w:val="center"/>
              <w:ind w:left="33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85"/>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Options</w:t>
            </w:r>
          </w:p>
        </w:tc>
        <w:tc>
          <w:tcPr>
            <w:tcW w:w="62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11.03</w:t>
            </w:r>
          </w:p>
        </w:tc>
        <w:tc>
          <w:tcPr>
            <w:tcW w:w="160" w:type="dxa"/>
            <w:vAlign w:val="bottom"/>
          </w:tcPr>
          <w:p>
            <w:pPr>
              <w:spacing w:after="0"/>
              <w:rPr>
                <w:sz w:val="16"/>
                <w:szCs w:val="16"/>
                <w:color w:val="auto"/>
              </w:rPr>
            </w:pPr>
          </w:p>
        </w:tc>
        <w:tc>
          <w:tcPr>
            <w:tcW w:w="1040" w:type="dxa"/>
            <w:vAlign w:val="bottom"/>
          </w:tcPr>
          <w:p>
            <w:pPr>
              <w:ind w:left="240"/>
              <w:spacing w:after="0"/>
              <w:rPr>
                <w:sz w:val="20"/>
                <w:szCs w:val="20"/>
                <w:color w:val="auto"/>
              </w:rPr>
            </w:pPr>
            <w:r>
              <w:rPr>
                <w:rFonts w:ascii="Arial" w:cs="Arial" w:eastAsia="Arial" w:hAnsi="Arial"/>
                <w:sz w:val="13"/>
                <w:szCs w:val="13"/>
                <w:color w:val="0000FF"/>
              </w:rPr>
              <w:t>12/31/2021</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ind w:left="8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16"/>
                <w:szCs w:val="16"/>
                <w:color w:val="auto"/>
              </w:rPr>
            </w:pPr>
          </w:p>
        </w:tc>
        <w:tc>
          <w:tcPr>
            <w:tcW w:w="800" w:type="dxa"/>
            <w:vAlign w:val="bottom"/>
          </w:tcPr>
          <w:p>
            <w:pPr>
              <w:ind w:left="380"/>
              <w:spacing w:after="0"/>
              <w:rPr>
                <w:sz w:val="20"/>
                <w:szCs w:val="20"/>
                <w:color w:val="auto"/>
              </w:rPr>
            </w:pPr>
            <w:r>
              <w:rPr>
                <w:rFonts w:ascii="Arial" w:cs="Arial" w:eastAsia="Arial" w:hAnsi="Arial"/>
                <w:sz w:val="13"/>
                <w:szCs w:val="13"/>
                <w:color w:val="0000FF"/>
              </w:rPr>
              <w:t>9,000</w:t>
            </w:r>
          </w:p>
        </w:tc>
        <w:tc>
          <w:tcPr>
            <w:tcW w:w="500" w:type="dxa"/>
            <w:vAlign w:val="bottom"/>
            <w:gridSpan w:val="2"/>
          </w:tcPr>
          <w:p>
            <w:pPr>
              <w:ind w:left="240"/>
              <w:spacing w:after="0"/>
              <w:rPr>
                <w:sz w:val="20"/>
                <w:szCs w:val="20"/>
                <w:color w:val="auto"/>
              </w:rPr>
            </w:pPr>
            <w:r>
              <w:rPr>
                <w:rFonts w:ascii="Arial" w:cs="Arial" w:eastAsia="Arial" w:hAnsi="Arial"/>
                <w:sz w:val="11"/>
                <w:szCs w:val="11"/>
                <w:color w:val="008000"/>
              </w:rPr>
              <w:t>(10)</w:t>
            </w:r>
          </w:p>
        </w:tc>
        <w:tc>
          <w:tcPr>
            <w:tcW w:w="30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Arial" w:cs="Arial" w:eastAsia="Arial" w:hAnsi="Arial"/>
                <w:sz w:val="13"/>
                <w:szCs w:val="13"/>
                <w:color w:val="0000FF"/>
              </w:rPr>
              <w:t>12/31/2021</w:t>
            </w:r>
          </w:p>
        </w:tc>
        <w:tc>
          <w:tcPr>
            <w:tcW w:w="64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line="191" w:lineRule="exact"/>
              <w:rPr>
                <w:sz w:val="20"/>
                <w:szCs w:val="20"/>
                <w:color w:val="auto"/>
              </w:rPr>
            </w:pPr>
            <w:r>
              <w:rPr>
                <w:rFonts w:ascii="Arial" w:cs="Arial" w:eastAsia="Arial" w:hAnsi="Arial"/>
                <w:sz w:val="17"/>
                <w:szCs w:val="17"/>
                <w:color w:val="0000FF"/>
              </w:rPr>
              <w:t>9,000</w:t>
            </w:r>
          </w:p>
        </w:tc>
        <w:tc>
          <w:tcPr>
            <w:tcW w:w="18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36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14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12/16/21 the Reporting Person ("RP") gifted 435,000 shares to the Curtis C. Griffith 2021 Irrevocable Trust (RP's spouse serves as trustee) and also gifted 435,000 shares to RP's spouse, who immediately gifted such shares to various family trusts. RP serves as trustee of such family trusts and RP and members of his immediate family are beneficiaries of such trusts.</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by the South Plain Financial, Inc. Employee Stock Option Ownership Plan ("ESOP") and allocated to the Reporting Person's account.</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in the Reporting Person's account under the City Bank 401(k) Plan.</w:t>
      </w:r>
    </w:p>
    <w:p>
      <w:pPr>
        <w:spacing w:after="0" w:line="45" w:lineRule="exact"/>
        <w:rPr>
          <w:rFonts w:ascii="Arial" w:cs="Arial" w:eastAsia="Arial" w:hAnsi="Arial"/>
          <w:sz w:val="13"/>
          <w:szCs w:val="13"/>
          <w:color w:val="008000"/>
        </w:rPr>
      </w:pPr>
    </w:p>
    <w:p>
      <w:pPr>
        <w:ind w:left="40" w:right="60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in the Curtis C. Griffith 2021 Irrevocable Trust, over which the Reporting Person's Spouse, who shares the Reporting Person's household, serves as trustee. The members of the Reporting Person's immediate family are the beneficiaries of this trust.</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held in the Richard Thomas White 2021 Trust, over which the Reporting Person serves as trustee. A member of the Reporting Person's immediate family is the beneficiary of this trust.</w:t>
      </w:r>
    </w:p>
    <w:p>
      <w:pPr>
        <w:spacing w:after="0" w:line="56" w:lineRule="exact"/>
        <w:rPr>
          <w:rFonts w:ascii="Arial" w:cs="Arial" w:eastAsia="Arial" w:hAnsi="Arial"/>
          <w:sz w:val="12"/>
          <w:szCs w:val="12"/>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in the Birdie Lucille White 2021 Trust, over which the Reporting Person serves as trustee. A member of the Reporting Person's immediate family is the beneficiary of this trust.</w:t>
      </w:r>
    </w:p>
    <w:p>
      <w:pPr>
        <w:sectPr>
          <w:pgSz w:w="11900" w:h="16838" w:orient="portrait"/>
          <w:cols w:equalWidth="0" w:num="1">
            <w:col w:w="11080"/>
          </w:cols>
          <w:pgMar w:left="460" w:top="222" w:right="359" w:bottom="0" w:gutter="0" w:footer="0" w:header="0"/>
          <w:type w:val="continuous"/>
        </w:sectPr>
      </w:pPr>
    </w:p>
    <w:bookmarkStart w:id="1" w:name="page2"/>
    <w:bookmarkEnd w:id="1"/>
    <w:p>
      <w:pPr>
        <w:ind w:left="140" w:hanging="137"/>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the William Hogan White 2021 Trust, over which the Reporting Person serves as trustee. A member of the Reporting Person's immediate family is the beneficiary of this trust.</w:t>
      </w:r>
    </w:p>
    <w:p>
      <w:pPr>
        <w:spacing w:after="0" w:line="56" w:lineRule="exact"/>
        <w:rPr>
          <w:rFonts w:ascii="Arial" w:cs="Arial" w:eastAsia="Arial" w:hAnsi="Arial"/>
          <w:sz w:val="12"/>
          <w:szCs w:val="12"/>
          <w:color w:val="008000"/>
        </w:rPr>
      </w:pPr>
    </w:p>
    <w:p>
      <w:pPr>
        <w:ind w:left="140" w:hanging="137"/>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the Sydney Suzanne Griffith 2021 Trust, over which the Reporting Person serves as trustee. A member of the Reporting Person's immediate family is the beneficiary of this trust.</w:t>
      </w:r>
    </w:p>
    <w:p>
      <w:pPr>
        <w:spacing w:after="0" w:line="56" w:lineRule="exact"/>
        <w:rPr>
          <w:rFonts w:ascii="Arial" w:cs="Arial" w:eastAsia="Arial" w:hAnsi="Arial"/>
          <w:sz w:val="12"/>
          <w:szCs w:val="12"/>
          <w:color w:val="008000"/>
        </w:rPr>
      </w:pPr>
    </w:p>
    <w:p>
      <w:pPr>
        <w:ind w:left="140" w:hanging="137"/>
        <w:spacing w:after="0"/>
        <w:tabs>
          <w:tab w:leader="none" w:pos="14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Shares held in the Johnathan Brockway Griffith 2021 Trust, over which the Reporting Person serves as trustee. A member of the Reporting Person's immediate family is the beneficiary of this trust.</w:t>
      </w:r>
    </w:p>
    <w:p>
      <w:pPr>
        <w:spacing w:after="0" w:line="68" w:lineRule="exact"/>
        <w:rPr>
          <w:rFonts w:ascii="Arial" w:cs="Arial" w:eastAsia="Arial" w:hAnsi="Arial"/>
          <w:sz w:val="11"/>
          <w:szCs w:val="11"/>
          <w:color w:val="008000"/>
        </w:rPr>
      </w:pPr>
    </w:p>
    <w:p>
      <w:pPr>
        <w:ind w:left="200" w:hanging="197"/>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were fully exercisable on date of grant.</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color w:val="008000"/>
        </w:rPr>
        <w:t>Shares acquired and disposed of by the Reporting Person on 12/31/2021 are being reported late due to administrative error.</w:t>
      </w:r>
    </w:p>
    <w:p>
      <w:pPr>
        <w:spacing w:after="0" w:line="7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By Mikella D. Newsom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-10795</wp:posOffset>
            </wp:positionV>
            <wp:extent cx="12680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tabs>
          <w:tab w:leader="none" w:pos="8740" w:val="left"/>
        </w:tabs>
        <w:rPr>
          <w:sz w:val="20"/>
          <w:szCs w:val="20"/>
          <w:color w:val="auto"/>
        </w:rPr>
      </w:pPr>
      <w:r>
        <w:rPr>
          <w:rFonts w:ascii="Arial" w:cs="Arial" w:eastAsia="Arial" w:hAnsi="Arial"/>
          <w:sz w:val="17"/>
          <w:szCs w:val="17"/>
          <w:color w:val="0000FF"/>
        </w:rPr>
        <w:t>Attorney-in-Fact for Curtis C.</w:t>
      </w:r>
      <w:r>
        <w:rPr>
          <w:sz w:val="20"/>
          <w:szCs w:val="20"/>
          <w:color w:val="auto"/>
        </w:rPr>
        <w:tab/>
      </w:r>
      <w:r>
        <w:rPr>
          <w:rFonts w:ascii="Arial" w:cs="Arial" w:eastAsia="Arial" w:hAnsi="Arial"/>
          <w:sz w:val="15"/>
          <w:szCs w:val="15"/>
          <w:color w:val="0000FF"/>
        </w:rPr>
        <w:t>01/05/2022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-15240</wp:posOffset>
            </wp:positionV>
            <wp:extent cx="18815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-15240</wp:posOffset>
            </wp:positionV>
            <wp:extent cx="325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25120" cy="8255"/>
                    </a:xfrm>
                    <a:prstGeom prst="rect">
                      <a:avLst/>
                    </a:prstGeom>
                    <a:noFill/>
                  </pic:spPr>
                </pic:pic>
              </a:graphicData>
            </a:graphic>
          </wp:anchor>
        </w:drawing>
      </w:r>
    </w:p>
    <w:p>
      <w:pPr>
        <w:spacing w:after="0" w:line="46"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860" w:firstLine="3"/>
        <w:spacing w:after="0" w:line="337"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60"/>
      </w:cols>
      <w:pgMar w:left="500" w:top="131"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7"/>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5195" TargetMode="External"/><Relationship Id="rId13"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2022-01-05T17:13:00Z</dcterms:created>
  <dcterms:modified xsi:type="dcterms:W3CDTF">2022-01-05T17:13:00Z</dcterms:modified>
</cp:coreProperties>
</file>