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Times New Roman" w:cs="Times New Roman" w:eastAsia="Times New Roman" w:hAnsi="Times New Roman"/>
                <w:sz w:val="22"/>
                <w:szCs w:val="22"/>
                <w:color w:val="auto"/>
                <w:w w:val="97"/>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Times New Roman" w:cs="Times New Roman" w:eastAsia="Times New Roman" w:hAnsi="Times New Roman"/>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8580" w:type="dxa"/>
            <w:vAlign w:val="bottom"/>
            <w:gridSpan w:val="3"/>
            <w:vMerge w:val="continue"/>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OMB</w:t>
            </w:r>
          </w:p>
        </w:tc>
        <w:tc>
          <w:tcPr>
            <w:tcW w:w="9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3235-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Times New Roman" w:cs="Times New Roman" w:eastAsia="Times New Roman" w:hAnsi="Times New Roman"/>
                <w:sz w:val="22"/>
                <w:szCs w:val="22"/>
                <w:color w:val="auto"/>
                <w:w w:val="97"/>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Number:</w:t>
            </w:r>
          </w:p>
        </w:tc>
        <w:tc>
          <w:tcPr>
            <w:tcW w:w="9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Times New Roman" w:cs="Times New Roman" w:eastAsia="Times New Roman" w:hAnsi="Times New Roman"/>
                <w:sz w:val="22"/>
                <w:szCs w:val="22"/>
                <w:color w:val="auto"/>
                <w:w w:val="97"/>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Times New Roman" w:cs="Times New Roman" w:eastAsia="Times New Roman" w:hAnsi="Times New Roman"/>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3200" w:type="dxa"/>
            <w:vAlign w:val="bottom"/>
          </w:tcPr>
          <w:p>
            <w:pPr>
              <w:spacing w:after="0"/>
              <w:rPr>
                <w:sz w:val="24"/>
                <w:szCs w:val="24"/>
                <w:color w:val="auto"/>
              </w:rPr>
            </w:pPr>
          </w:p>
        </w:tc>
        <w:tc>
          <w:tcPr>
            <w:tcW w:w="5380" w:type="dxa"/>
            <w:vAlign w:val="bottom"/>
            <w:gridSpan w:val="2"/>
            <w:vMerge w:val="restart"/>
          </w:tcPr>
          <w:p>
            <w:pPr>
              <w:jc w:val="center"/>
              <w:ind w:right="1372"/>
              <w:spacing w:after="0"/>
              <w:rPr>
                <w:sz w:val="20"/>
                <w:szCs w:val="20"/>
                <w:color w:val="auto"/>
              </w:rPr>
            </w:pPr>
            <w:r>
              <w:rPr>
                <w:rFonts w:ascii="Times New Roman" w:cs="Times New Roman" w:eastAsia="Times New Roman" w:hAnsi="Times New Roman"/>
                <w:sz w:val="22"/>
                <w:szCs w:val="22"/>
                <w:color w:val="auto"/>
                <w:w w:val="97"/>
              </w:rPr>
              <w:t>Notice of Exempt Offering of Securities</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burden</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32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9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4.00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71"/>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3200" w:type="dxa"/>
            <w:vAlign w:val="bottom"/>
            <w:vMerge w:val="restart"/>
          </w:tcPr>
          <w:p>
            <w:pPr>
              <w:ind w:left="820"/>
              <w:spacing w:after="0"/>
              <w:rPr>
                <w:sz w:val="20"/>
                <w:szCs w:val="20"/>
                <w:color w:val="auto"/>
              </w:rPr>
            </w:pPr>
            <w:r>
              <w:rPr>
                <w:rFonts w:ascii="Times New Roman" w:cs="Times New Roman" w:eastAsia="Times New Roman" w:hAnsi="Times New Roman"/>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Times New Roman" w:cs="Times New Roman" w:eastAsia="Times New Roman" w:hAnsi="Times New Roman"/>
                <w:sz w:val="22"/>
                <w:szCs w:val="22"/>
                <w:b w:val="1"/>
                <w:bCs w:val="1"/>
                <w:color w:val="auto"/>
                <w:w w:val="97"/>
              </w:rPr>
              <w:t>Previous</w:t>
            </w:r>
          </w:p>
        </w:tc>
        <w:tc>
          <w:tcPr>
            <w:tcW w:w="36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X None</w:t>
            </w:r>
          </w:p>
        </w:tc>
        <w:tc>
          <w:tcPr>
            <w:tcW w:w="1760" w:type="dxa"/>
            <w:vAlign w:val="bottom"/>
            <w:gridSpan w:val="3"/>
            <w:vMerge w:val="restart"/>
          </w:tcPr>
          <w:p>
            <w:pPr>
              <w:ind w:left="380"/>
              <w:spacing w:after="0"/>
              <w:rPr>
                <w:sz w:val="20"/>
                <w:szCs w:val="20"/>
                <w:color w:val="auto"/>
              </w:rPr>
            </w:pPr>
            <w:r>
              <w:rPr>
                <w:rFonts w:ascii="Times New Roman" w:cs="Times New Roman" w:eastAsia="Times New Roman" w:hAnsi="Times New Roman"/>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3200" w:type="dxa"/>
            <w:vAlign w:val="bottom"/>
            <w:vMerge w:val="continue"/>
          </w:tcPr>
          <w:p>
            <w:pPr>
              <w:spacing w:after="0"/>
              <w:rPr>
                <w:sz w:val="14"/>
                <w:szCs w:val="14"/>
                <w:color w:val="auto"/>
              </w:rPr>
            </w:pPr>
          </w:p>
        </w:tc>
        <w:tc>
          <w:tcPr>
            <w:tcW w:w="1700" w:type="dxa"/>
            <w:vAlign w:val="bottom"/>
            <w:vMerge w:val="restart"/>
          </w:tcPr>
          <w:p>
            <w:pPr>
              <w:jc w:val="center"/>
              <w:ind w:left="572"/>
              <w:spacing w:after="0"/>
              <w:rPr>
                <w:sz w:val="20"/>
                <w:szCs w:val="20"/>
                <w:color w:val="auto"/>
              </w:rPr>
            </w:pPr>
            <w:r>
              <w:rPr>
                <w:rFonts w:ascii="Times New Roman" w:cs="Times New Roman" w:eastAsia="Times New Roman" w:hAnsi="Times New Roman"/>
                <w:sz w:val="22"/>
                <w:szCs w:val="22"/>
                <w:b w:val="1"/>
                <w:bCs w:val="1"/>
                <w:color w:val="auto"/>
                <w:w w:val="97"/>
              </w:rPr>
              <w:t>Names</w:t>
            </w:r>
          </w:p>
        </w:tc>
        <w:tc>
          <w:tcPr>
            <w:tcW w:w="3680" w:type="dxa"/>
            <w:vAlign w:val="bottom"/>
            <w:vMerge w:val="continue"/>
          </w:tcPr>
          <w:p>
            <w:pPr>
              <w:spacing w:after="0"/>
              <w:rPr>
                <w:sz w:val="14"/>
                <w:szCs w:val="14"/>
                <w:color w:val="auto"/>
              </w:rPr>
            </w:pPr>
          </w:p>
        </w:tc>
        <w:tc>
          <w:tcPr>
            <w:tcW w:w="1760" w:type="dxa"/>
            <w:vAlign w:val="bottom"/>
            <w:gridSpan w:val="3"/>
            <w:vMerge w:val="continue"/>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-800100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-800100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15" w:right="239" w:bottom="0" w:gutter="0" w:footer="0" w:header="0"/>
        </w:sectPr>
      </w:pPr>
    </w:p>
    <w:p>
      <w:pPr>
        <w:spacing w:after="0" w:line="15" w:lineRule="exact"/>
        <w:rPr>
          <w:sz w:val="24"/>
          <w:szCs w:val="24"/>
          <w:color w:val="auto"/>
        </w:rPr>
      </w:pPr>
    </w:p>
    <w:p>
      <w:pPr>
        <w:ind w:left="4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0001163668</w:t>
        </w:r>
      </w:hyperlink>
    </w:p>
    <w:p>
      <w:pPr>
        <w:spacing w:after="0" w:line="40"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SOUTH PLAINS FINANCIAL INC</w:t>
      </w:r>
    </w:p>
    <w:p>
      <w:pPr>
        <w:spacing w:after="0" w:line="40"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22"/>
          <w:szCs w:val="22"/>
          <w:b w:val="1"/>
          <w:bCs w:val="1"/>
          <w:color w:val="auto"/>
        </w:rPr>
        <w:t>Jurisdiction of</w:t>
      </w:r>
    </w:p>
    <w:p>
      <w:pPr>
        <w:spacing w:after="0" w:line="18"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22"/>
          <w:szCs w:val="22"/>
          <w:b w:val="1"/>
          <w:bCs w:val="1"/>
          <w:color w:val="auto"/>
        </w:rPr>
        <w:t>Incorporation/Organization</w:t>
      </w:r>
    </w:p>
    <w:p>
      <w:pPr>
        <w:spacing w:after="0" w:line="2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TEXAS</w:t>
      </w:r>
    </w:p>
    <w:p>
      <w:pPr>
        <w:spacing w:after="0" w:line="40"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22"/>
          <w:szCs w:val="22"/>
          <w:b w:val="1"/>
          <w:bCs w:val="1"/>
          <w:color w:val="auto"/>
        </w:rPr>
        <w:t>Year of Incorporation/Organization</w:t>
      </w:r>
    </w:p>
    <w:p>
      <w:pPr>
        <w:spacing w:after="0" w:line="89" w:lineRule="exact"/>
        <w:rPr>
          <w:sz w:val="24"/>
          <w:szCs w:val="24"/>
          <w:color w:val="auto"/>
        </w:rPr>
      </w:pPr>
    </w:p>
    <w:p>
      <w:pPr>
        <w:ind w:left="80"/>
        <w:spacing w:after="0"/>
        <w:rPr>
          <w:sz w:val="20"/>
          <w:szCs w:val="20"/>
          <w:color w:val="auto"/>
        </w:rPr>
      </w:pPr>
      <w:r>
        <w:rPr>
          <w:rFonts w:ascii="Times New Roman" w:cs="Times New Roman" w:eastAsia="Times New Roman" w:hAnsi="Times New Roman"/>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 Principal Place of Business and Contact Information</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ind w:left="281" w:right="1080" w:hanging="281"/>
        <w:spacing w:after="0" w:line="281" w:lineRule="auto"/>
        <w:tabs>
          <w:tab w:leader="none" w:pos="281"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Corporation Limited Partnership Limited Liability Company General Partnership Business Trust</w:t>
      </w:r>
    </w:p>
    <w:p>
      <w:pPr>
        <w:spacing w:after="0" w:line="4" w:lineRule="exact"/>
        <w:rPr>
          <w:rFonts w:ascii="Times New Roman" w:cs="Times New Roman" w:eastAsia="Times New Roman" w:hAnsi="Times New Roman"/>
          <w:sz w:val="22"/>
          <w:szCs w:val="22"/>
          <w:color w:val="auto"/>
        </w:rPr>
      </w:pPr>
    </w:p>
    <w:p>
      <w:pPr>
        <w:ind w:left="281"/>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(Specify)</w:t>
      </w:r>
    </w:p>
    <w:p>
      <w:pPr>
        <w:spacing w:after="0" w:line="1863" w:lineRule="exact"/>
        <w:rPr>
          <w:sz w:val="24"/>
          <w:szCs w:val="24"/>
          <w:color w:val="auto"/>
        </w:rPr>
      </w:pPr>
    </w:p>
    <w:p>
      <w:pPr>
        <w:sectPr>
          <w:pgSz w:w="11900" w:h="16838" w:orient="portrait"/>
          <w:cols w:equalWidth="0" w:num="2">
            <w:col w:w="6959" w:space="720"/>
            <w:col w:w="3741"/>
          </w:cols>
          <w:pgMar w:left="240" w:top="315" w:right="239" w:bottom="0" w:gutter="0" w:footer="0" w:header="0"/>
          <w:type w:val="continuous"/>
        </w:sectPr>
      </w:pPr>
    </w:p>
    <w:p>
      <w:pPr>
        <w:spacing w:after="0" w:line="54" w:lineRule="exact"/>
        <w:rPr>
          <w:sz w:val="24"/>
          <w:szCs w:val="24"/>
          <w:color w:val="auto"/>
        </w:rPr>
      </w:pPr>
    </w:p>
    <w:p>
      <w:pPr>
        <w:jc w:val="right"/>
        <w:ind w:right="814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48" w:lineRule="exact"/>
        <w:rPr>
          <w:sz w:val="24"/>
          <w:szCs w:val="24"/>
          <w:color w:val="auto"/>
        </w:rPr>
      </w:pPr>
    </w:p>
    <w:p>
      <w:pPr>
        <w:jc w:val="right"/>
        <w:ind w:right="8200"/>
        <w:spacing w:after="0"/>
        <w:rPr>
          <w:sz w:val="20"/>
          <w:szCs w:val="20"/>
          <w:color w:val="auto"/>
        </w:rPr>
      </w:pPr>
      <w:r>
        <w:rPr>
          <w:rFonts w:ascii="Times New Roman" w:cs="Times New Roman" w:eastAsia="Times New Roman" w:hAnsi="Times New Roman"/>
          <w:sz w:val="21"/>
          <w:szCs w:val="21"/>
          <w:color w:val="auto"/>
        </w:rPr>
        <w:t>SOUTH PLAINS FINANCIAL INC</w:t>
      </w:r>
    </w:p>
    <w:p>
      <w:pPr>
        <w:spacing w:after="0" w:line="52" w:lineRule="exact"/>
        <w:rPr>
          <w:sz w:val="24"/>
          <w:szCs w:val="24"/>
          <w:color w:val="auto"/>
        </w:rPr>
      </w:pPr>
    </w:p>
    <w:p>
      <w:pPr>
        <w:ind w:left="1820"/>
        <w:spacing w:after="0"/>
        <w:tabs>
          <w:tab w:leader="none" w:pos="6920" w:val="left"/>
        </w:tabs>
        <w:rPr>
          <w:sz w:val="20"/>
          <w:szCs w:val="20"/>
          <w:color w:val="auto"/>
        </w:rPr>
      </w:pPr>
      <w:r>
        <w:rPr>
          <w:rFonts w:ascii="Times New Roman" w:cs="Times New Roman" w:eastAsia="Times New Roman" w:hAnsi="Times New Roman"/>
          <w:sz w:val="22"/>
          <w:szCs w:val="22"/>
          <w:b w:val="1"/>
          <w:bCs w:val="1"/>
          <w:color w:val="auto"/>
        </w:rPr>
        <w:t>Street Address 1</w:t>
      </w:r>
      <w:r>
        <w:rPr>
          <w:sz w:val="20"/>
          <w:szCs w:val="20"/>
          <w:color w:val="auto"/>
        </w:rPr>
        <w:tab/>
      </w:r>
      <w:r>
        <w:rPr>
          <w:rFonts w:ascii="Times New Roman" w:cs="Times New Roman" w:eastAsia="Times New Roman" w:hAnsi="Times New Roman"/>
          <w:sz w:val="21"/>
          <w:szCs w:val="21"/>
          <w:b w:val="1"/>
          <w:bCs w:val="1"/>
          <w:color w:val="auto"/>
        </w:rPr>
        <w:t>Street Address 2</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5219 CITY BANK PARKWAY</w:t>
      </w:r>
    </w:p>
    <w:p>
      <w:pPr>
        <w:spacing w:after="0" w:line="40" w:lineRule="exact"/>
        <w:rPr>
          <w:sz w:val="24"/>
          <w:szCs w:val="24"/>
          <w:color w:val="auto"/>
        </w:rPr>
      </w:pPr>
    </w:p>
    <w:p>
      <w:pPr>
        <w:jc w:val="both"/>
        <w:ind w:left="1100"/>
        <w:spacing w:after="0"/>
        <w:tabs>
          <w:tab w:leader="none" w:pos="2760" w:val="left"/>
          <w:tab w:leader="none" w:pos="5680" w:val="left"/>
          <w:tab w:leader="none" w:pos="7840" w:val="left"/>
        </w:tabs>
        <w:rPr>
          <w:sz w:val="20"/>
          <w:szCs w:val="20"/>
          <w:color w:val="auto"/>
        </w:rPr>
      </w:pPr>
      <w:r>
        <w:rPr>
          <w:rFonts w:ascii="Times New Roman" w:cs="Times New Roman" w:eastAsia="Times New Roman" w:hAnsi="Times New Roman"/>
          <w:sz w:val="22"/>
          <w:szCs w:val="22"/>
          <w:b w:val="1"/>
          <w:bCs w:val="1"/>
          <w:color w:val="auto"/>
        </w:rPr>
        <w:t>City</w:t>
      </w:r>
      <w:r>
        <w:rPr>
          <w:sz w:val="20"/>
          <w:szCs w:val="20"/>
          <w:color w:val="auto"/>
        </w:rPr>
        <w:tab/>
      </w:r>
      <w:r>
        <w:rPr>
          <w:rFonts w:ascii="Times New Roman" w:cs="Times New Roman" w:eastAsia="Times New Roman" w:hAnsi="Times New Roman"/>
          <w:sz w:val="22"/>
          <w:szCs w:val="22"/>
          <w:b w:val="1"/>
          <w:bCs w:val="1"/>
          <w:color w:val="auto"/>
        </w:rPr>
        <w:t>State/Province/Country</w:t>
      </w:r>
      <w:r>
        <w:rPr>
          <w:sz w:val="20"/>
          <w:szCs w:val="20"/>
          <w:color w:val="auto"/>
        </w:rPr>
        <w:tab/>
      </w:r>
      <w:r>
        <w:rPr>
          <w:rFonts w:ascii="Times New Roman" w:cs="Times New Roman" w:eastAsia="Times New Roman" w:hAnsi="Times New Roman"/>
          <w:sz w:val="22"/>
          <w:szCs w:val="22"/>
          <w:b w:val="1"/>
          <w:bCs w:val="1"/>
          <w:color w:val="auto"/>
        </w:rPr>
        <w:t>ZIP/PostalCode</w:t>
      </w:r>
      <w:r>
        <w:rPr>
          <w:sz w:val="20"/>
          <w:szCs w:val="20"/>
          <w:color w:val="auto"/>
        </w:rPr>
        <w:tab/>
      </w:r>
      <w:r>
        <w:rPr>
          <w:rFonts w:ascii="Times New Roman" w:cs="Times New Roman" w:eastAsia="Times New Roman" w:hAnsi="Times New Roman"/>
          <w:sz w:val="21"/>
          <w:szCs w:val="21"/>
          <w:b w:val="1"/>
          <w:bCs w:val="1"/>
          <w:color w:val="auto"/>
        </w:rPr>
        <w:t>Phone Number of Issuer</w:t>
      </w:r>
    </w:p>
    <w:p>
      <w:pPr>
        <w:spacing w:after="0" w:line="48" w:lineRule="exact"/>
        <w:rPr>
          <w:sz w:val="24"/>
          <w:szCs w:val="24"/>
          <w:color w:val="auto"/>
        </w:rPr>
      </w:pPr>
    </w:p>
    <w:p>
      <w:pPr>
        <w:ind w:left="40"/>
        <w:spacing w:after="0"/>
        <w:tabs>
          <w:tab w:leader="none" w:pos="2600" w:val="left"/>
          <w:tab w:leader="none" w:pos="5160" w:val="left"/>
          <w:tab w:leader="none" w:pos="7720" w:val="left"/>
        </w:tabs>
        <w:rPr>
          <w:sz w:val="20"/>
          <w:szCs w:val="20"/>
          <w:color w:val="auto"/>
        </w:rPr>
      </w:pPr>
      <w:r>
        <w:rPr>
          <w:rFonts w:ascii="Times New Roman" w:cs="Times New Roman" w:eastAsia="Times New Roman" w:hAnsi="Times New Roman"/>
          <w:sz w:val="22"/>
          <w:szCs w:val="22"/>
          <w:color w:val="auto"/>
        </w:rPr>
        <w:t>LUBBOCK</w:t>
      </w:r>
      <w:r>
        <w:rPr>
          <w:sz w:val="20"/>
          <w:szCs w:val="20"/>
          <w:color w:val="auto"/>
        </w:rPr>
        <w:tab/>
      </w:r>
      <w:r>
        <w:rPr>
          <w:rFonts w:ascii="Times New Roman" w:cs="Times New Roman" w:eastAsia="Times New Roman" w:hAnsi="Times New Roman"/>
          <w:sz w:val="22"/>
          <w:szCs w:val="22"/>
          <w:color w:val="auto"/>
        </w:rPr>
        <w:t>TEXAS</w:t>
      </w:r>
      <w:r>
        <w:rPr>
          <w:sz w:val="20"/>
          <w:szCs w:val="20"/>
          <w:color w:val="auto"/>
        </w:rPr>
        <w:tab/>
      </w:r>
      <w:r>
        <w:rPr>
          <w:rFonts w:ascii="Times New Roman" w:cs="Times New Roman" w:eastAsia="Times New Roman" w:hAnsi="Times New Roman"/>
          <w:sz w:val="22"/>
          <w:szCs w:val="22"/>
          <w:color w:val="auto"/>
        </w:rPr>
        <w:t>79407-3544</w:t>
      </w:r>
      <w:r>
        <w:rPr>
          <w:sz w:val="20"/>
          <w:szCs w:val="20"/>
          <w:color w:val="auto"/>
        </w:rPr>
        <w:tab/>
      </w:r>
      <w:r>
        <w:rPr>
          <w:rFonts w:ascii="Times New Roman" w:cs="Times New Roman" w:eastAsia="Times New Roman" w:hAnsi="Times New Roman"/>
          <w:sz w:val="21"/>
          <w:szCs w:val="21"/>
          <w:color w:val="auto"/>
        </w:rPr>
        <w:t>806-792-7101</w:t>
      </w:r>
    </w:p>
    <w:p>
      <w:pPr>
        <w:spacing w:after="0" w:line="2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 Related Persons</w:t>
      </w:r>
    </w:p>
    <w:p>
      <w:pPr>
        <w:spacing w:after="0" w:line="243" w:lineRule="exact"/>
        <w:rPr>
          <w:sz w:val="24"/>
          <w:szCs w:val="24"/>
          <w:color w:val="auto"/>
        </w:rPr>
      </w:pPr>
    </w:p>
    <w:p>
      <w:pPr>
        <w:ind w:left="1220"/>
        <w:spacing w:after="0"/>
        <w:tabs>
          <w:tab w:leader="none" w:pos="4600" w:val="left"/>
          <w:tab w:leader="none" w:pos="7900" w:val="left"/>
        </w:tabs>
        <w:rPr>
          <w:sz w:val="20"/>
          <w:szCs w:val="20"/>
          <w:color w:val="auto"/>
        </w:rPr>
      </w:pPr>
      <w:r>
        <w:rPr>
          <w:rFonts w:ascii="Times New Roman" w:cs="Times New Roman" w:eastAsia="Times New Roman" w:hAnsi="Times New Roman"/>
          <w:sz w:val="22"/>
          <w:szCs w:val="22"/>
          <w:b w:val="1"/>
          <w:bCs w:val="1"/>
          <w:color w:val="auto"/>
        </w:rPr>
        <w:t>Last Name</w:t>
      </w:r>
      <w:r>
        <w:rPr>
          <w:sz w:val="20"/>
          <w:szCs w:val="20"/>
          <w:color w:val="auto"/>
        </w:rPr>
        <w:tab/>
      </w:r>
      <w:r>
        <w:rPr>
          <w:rFonts w:ascii="Times New Roman" w:cs="Times New Roman" w:eastAsia="Times New Roman" w:hAnsi="Times New Roman"/>
          <w:sz w:val="22"/>
          <w:szCs w:val="22"/>
          <w:b w:val="1"/>
          <w:bCs w:val="1"/>
          <w:color w:val="auto"/>
        </w:rPr>
        <w:t>First Name</w:t>
      </w:r>
      <w:r>
        <w:rPr>
          <w:sz w:val="20"/>
          <w:szCs w:val="20"/>
          <w:color w:val="auto"/>
        </w:rPr>
        <w:tab/>
      </w:r>
      <w:r>
        <w:rPr>
          <w:rFonts w:ascii="Times New Roman" w:cs="Times New Roman" w:eastAsia="Times New Roman" w:hAnsi="Times New Roman"/>
          <w:sz w:val="21"/>
          <w:szCs w:val="21"/>
          <w:b w:val="1"/>
          <w:bCs w:val="1"/>
          <w:color w:val="auto"/>
        </w:rPr>
        <w:t>Middle Name</w:t>
      </w:r>
    </w:p>
    <w:p>
      <w:pPr>
        <w:spacing w:after="0" w:line="48" w:lineRule="exact"/>
        <w:rPr>
          <w:sz w:val="24"/>
          <w:szCs w:val="24"/>
          <w:color w:val="auto"/>
        </w:rPr>
      </w:pPr>
    </w:p>
    <w:p>
      <w:pPr>
        <w:ind w:left="40"/>
        <w:spacing w:after="0"/>
        <w:tabs>
          <w:tab w:leader="none" w:pos="3440" w:val="left"/>
        </w:tabs>
        <w:rPr>
          <w:sz w:val="20"/>
          <w:szCs w:val="20"/>
          <w:color w:val="auto"/>
        </w:rPr>
      </w:pPr>
      <w:r>
        <w:rPr>
          <w:rFonts w:ascii="Times New Roman" w:cs="Times New Roman" w:eastAsia="Times New Roman" w:hAnsi="Times New Roman"/>
          <w:sz w:val="22"/>
          <w:szCs w:val="22"/>
          <w:color w:val="auto"/>
        </w:rPr>
        <w:t>Griffith</w:t>
      </w:r>
      <w:r>
        <w:rPr>
          <w:sz w:val="20"/>
          <w:szCs w:val="20"/>
          <w:color w:val="auto"/>
        </w:rPr>
        <w:tab/>
      </w:r>
      <w:r>
        <w:rPr>
          <w:rFonts w:ascii="Times New Roman" w:cs="Times New Roman" w:eastAsia="Times New Roman" w:hAnsi="Times New Roman"/>
          <w:sz w:val="22"/>
          <w:szCs w:val="22"/>
          <w:color w:val="auto"/>
        </w:rPr>
        <w:t>Curtis</w:t>
      </w:r>
    </w:p>
    <w:p>
      <w:pPr>
        <w:spacing w:after="0" w:line="40" w:lineRule="exact"/>
        <w:rPr>
          <w:sz w:val="24"/>
          <w:szCs w:val="24"/>
          <w:color w:val="auto"/>
        </w:rPr>
      </w:pPr>
    </w:p>
    <w:p>
      <w:pPr>
        <w:ind w:left="960"/>
        <w:spacing w:after="0"/>
        <w:tabs>
          <w:tab w:leader="none" w:pos="4360" w:val="left"/>
        </w:tabs>
        <w:rPr>
          <w:sz w:val="20"/>
          <w:szCs w:val="20"/>
          <w:color w:val="auto"/>
        </w:rPr>
      </w:pPr>
      <w:r>
        <w:rPr>
          <w:rFonts w:ascii="Times New Roman" w:cs="Times New Roman" w:eastAsia="Times New Roman" w:hAnsi="Times New Roman"/>
          <w:sz w:val="22"/>
          <w:szCs w:val="22"/>
          <w:b w:val="1"/>
          <w:bCs w:val="1"/>
          <w:color w:val="auto"/>
        </w:rPr>
        <w:t>Street Address 1</w:t>
      </w:r>
      <w:r>
        <w:rPr>
          <w:sz w:val="20"/>
          <w:szCs w:val="20"/>
          <w:color w:val="auto"/>
        </w:rPr>
        <w:tab/>
      </w:r>
      <w:r>
        <w:rPr>
          <w:rFonts w:ascii="Times New Roman" w:cs="Times New Roman" w:eastAsia="Times New Roman" w:hAnsi="Times New Roman"/>
          <w:sz w:val="21"/>
          <w:szCs w:val="21"/>
          <w:b w:val="1"/>
          <w:bCs w:val="1"/>
          <w:color w:val="auto"/>
        </w:rPr>
        <w:t>Street Address 2</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5219 City Bank Parkway</w:t>
      </w:r>
    </w:p>
    <w:p>
      <w:pPr>
        <w:spacing w:after="0" w:line="40" w:lineRule="exact"/>
        <w:rPr>
          <w:sz w:val="24"/>
          <w:szCs w:val="24"/>
          <w:color w:val="auto"/>
        </w:rPr>
      </w:pPr>
    </w:p>
    <w:p>
      <w:pPr>
        <w:ind w:left="1520"/>
        <w:spacing w:after="0"/>
        <w:tabs>
          <w:tab w:leader="none" w:pos="4020" w:val="left"/>
          <w:tab w:leader="none" w:pos="7800" w:val="left"/>
        </w:tabs>
        <w:rPr>
          <w:sz w:val="20"/>
          <w:szCs w:val="20"/>
          <w:color w:val="auto"/>
        </w:rPr>
      </w:pPr>
      <w:r>
        <w:rPr>
          <w:rFonts w:ascii="Times New Roman" w:cs="Times New Roman" w:eastAsia="Times New Roman" w:hAnsi="Times New Roman"/>
          <w:sz w:val="22"/>
          <w:szCs w:val="22"/>
          <w:b w:val="1"/>
          <w:bCs w:val="1"/>
          <w:color w:val="auto"/>
        </w:rPr>
        <w:t>City</w:t>
      </w:r>
      <w:r>
        <w:rPr>
          <w:sz w:val="20"/>
          <w:szCs w:val="20"/>
          <w:color w:val="auto"/>
        </w:rPr>
        <w:tab/>
      </w:r>
      <w:r>
        <w:rPr>
          <w:rFonts w:ascii="Times New Roman" w:cs="Times New Roman" w:eastAsia="Times New Roman" w:hAnsi="Times New Roman"/>
          <w:sz w:val="22"/>
          <w:szCs w:val="22"/>
          <w:b w:val="1"/>
          <w:bCs w:val="1"/>
          <w:color w:val="auto"/>
        </w:rPr>
        <w:t>State/Province/Country</w:t>
      </w:r>
      <w:r>
        <w:rPr>
          <w:sz w:val="20"/>
          <w:szCs w:val="20"/>
          <w:color w:val="auto"/>
        </w:rPr>
        <w:tab/>
      </w:r>
      <w:r>
        <w:rPr>
          <w:rFonts w:ascii="Times New Roman" w:cs="Times New Roman" w:eastAsia="Times New Roman" w:hAnsi="Times New Roman"/>
          <w:sz w:val="21"/>
          <w:szCs w:val="21"/>
          <w:b w:val="1"/>
          <w:bCs w:val="1"/>
          <w:color w:val="auto"/>
        </w:rPr>
        <w:t>ZIP/PostalCode</w:t>
      </w:r>
    </w:p>
    <w:p>
      <w:pPr>
        <w:spacing w:after="0" w:line="48" w:lineRule="exact"/>
        <w:rPr>
          <w:sz w:val="24"/>
          <w:szCs w:val="24"/>
          <w:color w:val="auto"/>
        </w:rPr>
      </w:pPr>
    </w:p>
    <w:p>
      <w:pPr>
        <w:ind w:left="40"/>
        <w:spacing w:after="0"/>
        <w:tabs>
          <w:tab w:leader="none" w:pos="3440" w:val="left"/>
          <w:tab w:leader="none" w:pos="6840" w:val="left"/>
        </w:tabs>
        <w:rPr>
          <w:sz w:val="20"/>
          <w:szCs w:val="20"/>
          <w:color w:val="auto"/>
        </w:rPr>
      </w:pPr>
      <w:r>
        <w:rPr>
          <w:rFonts w:ascii="Times New Roman" w:cs="Times New Roman" w:eastAsia="Times New Roman" w:hAnsi="Times New Roman"/>
          <w:sz w:val="22"/>
          <w:szCs w:val="22"/>
          <w:color w:val="auto"/>
        </w:rPr>
        <w:t>Lubbock</w:t>
      </w:r>
      <w:r>
        <w:rPr>
          <w:sz w:val="20"/>
          <w:szCs w:val="20"/>
          <w:color w:val="auto"/>
        </w:rPr>
        <w:tab/>
      </w:r>
      <w:r>
        <w:rPr>
          <w:rFonts w:ascii="Times New Roman" w:cs="Times New Roman" w:eastAsia="Times New Roman" w:hAnsi="Times New Roman"/>
          <w:sz w:val="22"/>
          <w:szCs w:val="22"/>
          <w:color w:val="auto"/>
        </w:rPr>
        <w:t>TEXAS</w:t>
      </w:r>
      <w:r>
        <w:rPr>
          <w:sz w:val="20"/>
          <w:szCs w:val="20"/>
          <w:color w:val="auto"/>
        </w:rPr>
        <w:tab/>
      </w:r>
      <w:r>
        <w:rPr>
          <w:rFonts w:ascii="Times New Roman" w:cs="Times New Roman" w:eastAsia="Times New Roman" w:hAnsi="Times New Roman"/>
          <w:sz w:val="21"/>
          <w:szCs w:val="21"/>
          <w:color w:val="auto"/>
        </w:rPr>
        <w:t>79407-3544</w:t>
      </w:r>
    </w:p>
    <w:p>
      <w:pPr>
        <w:spacing w:after="0" w:line="67" w:lineRule="exact"/>
        <w:rPr>
          <w:sz w:val="24"/>
          <w:szCs w:val="24"/>
          <w:color w:val="auto"/>
        </w:rPr>
      </w:pPr>
    </w:p>
    <w:p>
      <w:pPr>
        <w:ind w:left="60"/>
        <w:spacing w:after="0"/>
        <w:tabs>
          <w:tab w:leader="none" w:pos="4300" w:val="left"/>
        </w:tabs>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 X Director</w:t>
      </w:r>
      <w:r>
        <w:rPr>
          <w:sz w:val="20"/>
          <w:szCs w:val="20"/>
          <w:color w:val="auto"/>
        </w:rPr>
        <w:tab/>
      </w:r>
      <w:r>
        <w:rPr>
          <w:rFonts w:ascii="Times New Roman" w:cs="Times New Roman" w:eastAsia="Times New Roman" w:hAnsi="Times New Roman"/>
          <w:sz w:val="21"/>
          <w:szCs w:val="21"/>
          <w:color w:val="auto"/>
        </w:rPr>
        <w:t>Promoter</w:t>
      </w:r>
    </w:p>
    <w:p>
      <w:pPr>
        <w:spacing w:after="0" w:line="25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Chairman of the Board and Chief Executive Officer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50" w:lineRule="exact"/>
        <w:rPr>
          <w:sz w:val="24"/>
          <w:szCs w:val="24"/>
          <w:color w:val="auto"/>
        </w:rPr>
      </w:pPr>
    </w:p>
    <w:p>
      <w:pPr>
        <w:ind w:left="1220"/>
        <w:spacing w:after="0"/>
        <w:tabs>
          <w:tab w:leader="none" w:pos="4600" w:val="left"/>
          <w:tab w:leader="none" w:pos="7900" w:val="left"/>
        </w:tabs>
        <w:rPr>
          <w:sz w:val="20"/>
          <w:szCs w:val="20"/>
          <w:color w:val="auto"/>
        </w:rPr>
      </w:pPr>
      <w:r>
        <w:rPr>
          <w:rFonts w:ascii="Times New Roman" w:cs="Times New Roman" w:eastAsia="Times New Roman" w:hAnsi="Times New Roman"/>
          <w:sz w:val="22"/>
          <w:szCs w:val="22"/>
          <w:b w:val="1"/>
          <w:bCs w:val="1"/>
          <w:color w:val="auto"/>
        </w:rPr>
        <w:t>Last Name</w:t>
      </w:r>
      <w:r>
        <w:rPr>
          <w:sz w:val="20"/>
          <w:szCs w:val="20"/>
          <w:color w:val="auto"/>
        </w:rPr>
        <w:tab/>
      </w:r>
      <w:r>
        <w:rPr>
          <w:rFonts w:ascii="Times New Roman" w:cs="Times New Roman" w:eastAsia="Times New Roman" w:hAnsi="Times New Roman"/>
          <w:sz w:val="22"/>
          <w:szCs w:val="22"/>
          <w:b w:val="1"/>
          <w:bCs w:val="1"/>
          <w:color w:val="auto"/>
        </w:rPr>
        <w:t>First Name</w:t>
      </w:r>
      <w:r>
        <w:rPr>
          <w:sz w:val="20"/>
          <w:szCs w:val="20"/>
          <w:color w:val="auto"/>
        </w:rPr>
        <w:tab/>
      </w:r>
      <w:r>
        <w:rPr>
          <w:rFonts w:ascii="Times New Roman" w:cs="Times New Roman" w:eastAsia="Times New Roman" w:hAnsi="Times New Roman"/>
          <w:sz w:val="21"/>
          <w:szCs w:val="21"/>
          <w:b w:val="1"/>
          <w:bCs w:val="1"/>
          <w:color w:val="auto"/>
        </w:rPr>
        <w:t>Middle Name</w:t>
      </w:r>
    </w:p>
    <w:p>
      <w:pPr>
        <w:spacing w:after="0" w:line="48" w:lineRule="exact"/>
        <w:rPr>
          <w:sz w:val="24"/>
          <w:szCs w:val="24"/>
          <w:color w:val="auto"/>
        </w:rPr>
      </w:pPr>
    </w:p>
    <w:p>
      <w:pPr>
        <w:ind w:left="40"/>
        <w:spacing w:after="0"/>
        <w:tabs>
          <w:tab w:leader="none" w:pos="3440" w:val="left"/>
        </w:tabs>
        <w:rPr>
          <w:sz w:val="20"/>
          <w:szCs w:val="20"/>
          <w:color w:val="auto"/>
        </w:rPr>
      </w:pPr>
      <w:r>
        <w:rPr>
          <w:rFonts w:ascii="Times New Roman" w:cs="Times New Roman" w:eastAsia="Times New Roman" w:hAnsi="Times New Roman"/>
          <w:sz w:val="22"/>
          <w:szCs w:val="22"/>
          <w:color w:val="auto"/>
        </w:rPr>
        <w:t>Liner</w:t>
      </w:r>
      <w:r>
        <w:rPr>
          <w:sz w:val="20"/>
          <w:szCs w:val="20"/>
          <w:color w:val="auto"/>
        </w:rPr>
        <w:tab/>
      </w:r>
      <w:r>
        <w:rPr>
          <w:rFonts w:ascii="Times New Roman" w:cs="Times New Roman" w:eastAsia="Times New Roman" w:hAnsi="Times New Roman"/>
          <w:sz w:val="22"/>
          <w:szCs w:val="22"/>
          <w:color w:val="auto"/>
        </w:rPr>
        <w:t>Mike</w:t>
      </w:r>
    </w:p>
    <w:p>
      <w:pPr>
        <w:spacing w:after="0" w:line="40" w:lineRule="exact"/>
        <w:rPr>
          <w:sz w:val="24"/>
          <w:szCs w:val="24"/>
          <w:color w:val="auto"/>
        </w:rPr>
      </w:pPr>
    </w:p>
    <w:p>
      <w:pPr>
        <w:ind w:left="960"/>
        <w:spacing w:after="0"/>
        <w:tabs>
          <w:tab w:leader="none" w:pos="4360" w:val="left"/>
        </w:tabs>
        <w:rPr>
          <w:sz w:val="20"/>
          <w:szCs w:val="20"/>
          <w:color w:val="auto"/>
        </w:rPr>
      </w:pPr>
      <w:r>
        <w:rPr>
          <w:rFonts w:ascii="Times New Roman" w:cs="Times New Roman" w:eastAsia="Times New Roman" w:hAnsi="Times New Roman"/>
          <w:sz w:val="22"/>
          <w:szCs w:val="22"/>
          <w:b w:val="1"/>
          <w:bCs w:val="1"/>
          <w:color w:val="auto"/>
        </w:rPr>
        <w:t>Street Address 1</w:t>
      </w:r>
      <w:r>
        <w:rPr>
          <w:sz w:val="20"/>
          <w:szCs w:val="20"/>
          <w:color w:val="auto"/>
        </w:rPr>
        <w:tab/>
      </w:r>
      <w:r>
        <w:rPr>
          <w:rFonts w:ascii="Times New Roman" w:cs="Times New Roman" w:eastAsia="Times New Roman" w:hAnsi="Times New Roman"/>
          <w:sz w:val="21"/>
          <w:szCs w:val="21"/>
          <w:b w:val="1"/>
          <w:bCs w:val="1"/>
          <w:color w:val="auto"/>
        </w:rPr>
        <w:t>Street Address 2</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5219 City Bank Parkway</w:t>
      </w:r>
    </w:p>
    <w:p>
      <w:pPr>
        <w:spacing w:after="0" w:line="40" w:lineRule="exact"/>
        <w:rPr>
          <w:sz w:val="24"/>
          <w:szCs w:val="24"/>
          <w:color w:val="auto"/>
        </w:rPr>
      </w:pPr>
    </w:p>
    <w:p>
      <w:pPr>
        <w:ind w:left="1520"/>
        <w:spacing w:after="0"/>
        <w:tabs>
          <w:tab w:leader="none" w:pos="4020" w:val="left"/>
          <w:tab w:leader="none" w:pos="7800" w:val="left"/>
        </w:tabs>
        <w:rPr>
          <w:sz w:val="20"/>
          <w:szCs w:val="20"/>
          <w:color w:val="auto"/>
        </w:rPr>
      </w:pPr>
      <w:r>
        <w:rPr>
          <w:rFonts w:ascii="Times New Roman" w:cs="Times New Roman" w:eastAsia="Times New Roman" w:hAnsi="Times New Roman"/>
          <w:sz w:val="22"/>
          <w:szCs w:val="22"/>
          <w:b w:val="1"/>
          <w:bCs w:val="1"/>
          <w:color w:val="auto"/>
        </w:rPr>
        <w:t>City</w:t>
      </w:r>
      <w:r>
        <w:rPr>
          <w:sz w:val="20"/>
          <w:szCs w:val="20"/>
          <w:color w:val="auto"/>
        </w:rPr>
        <w:tab/>
      </w:r>
      <w:r>
        <w:rPr>
          <w:rFonts w:ascii="Times New Roman" w:cs="Times New Roman" w:eastAsia="Times New Roman" w:hAnsi="Times New Roman"/>
          <w:sz w:val="22"/>
          <w:szCs w:val="22"/>
          <w:b w:val="1"/>
          <w:bCs w:val="1"/>
          <w:color w:val="auto"/>
        </w:rPr>
        <w:t>State/Province/Country</w:t>
      </w:r>
      <w:r>
        <w:rPr>
          <w:sz w:val="20"/>
          <w:szCs w:val="20"/>
          <w:color w:val="auto"/>
        </w:rPr>
        <w:tab/>
      </w:r>
      <w:r>
        <w:rPr>
          <w:rFonts w:ascii="Times New Roman" w:cs="Times New Roman" w:eastAsia="Times New Roman" w:hAnsi="Times New Roman"/>
          <w:sz w:val="21"/>
          <w:szCs w:val="21"/>
          <w:b w:val="1"/>
          <w:bCs w:val="1"/>
          <w:color w:val="auto"/>
        </w:rPr>
        <w:t>ZIP/PostalCode</w:t>
      </w:r>
    </w:p>
    <w:p>
      <w:pPr>
        <w:spacing w:after="0" w:line="48" w:lineRule="exact"/>
        <w:rPr>
          <w:sz w:val="24"/>
          <w:szCs w:val="24"/>
          <w:color w:val="auto"/>
        </w:rPr>
      </w:pPr>
    </w:p>
    <w:p>
      <w:pPr>
        <w:ind w:left="40"/>
        <w:spacing w:after="0"/>
        <w:tabs>
          <w:tab w:leader="none" w:pos="3440" w:val="left"/>
          <w:tab w:leader="none" w:pos="6840" w:val="left"/>
        </w:tabs>
        <w:rPr>
          <w:sz w:val="20"/>
          <w:szCs w:val="20"/>
          <w:color w:val="auto"/>
        </w:rPr>
      </w:pPr>
      <w:r>
        <w:rPr>
          <w:rFonts w:ascii="Times New Roman" w:cs="Times New Roman" w:eastAsia="Times New Roman" w:hAnsi="Times New Roman"/>
          <w:sz w:val="22"/>
          <w:szCs w:val="22"/>
          <w:color w:val="auto"/>
        </w:rPr>
        <w:t>Lubbock</w:t>
      </w:r>
      <w:r>
        <w:rPr>
          <w:sz w:val="20"/>
          <w:szCs w:val="20"/>
          <w:color w:val="auto"/>
        </w:rPr>
        <w:tab/>
      </w:r>
      <w:r>
        <w:rPr>
          <w:rFonts w:ascii="Times New Roman" w:cs="Times New Roman" w:eastAsia="Times New Roman" w:hAnsi="Times New Roman"/>
          <w:sz w:val="22"/>
          <w:szCs w:val="22"/>
          <w:color w:val="auto"/>
        </w:rPr>
        <w:t>TEXAS</w:t>
      </w:r>
      <w:r>
        <w:rPr>
          <w:sz w:val="20"/>
          <w:szCs w:val="20"/>
          <w:color w:val="auto"/>
        </w:rPr>
        <w:tab/>
      </w:r>
      <w:r>
        <w:rPr>
          <w:rFonts w:ascii="Times New Roman" w:cs="Times New Roman" w:eastAsia="Times New Roman" w:hAnsi="Times New Roman"/>
          <w:sz w:val="21"/>
          <w:szCs w:val="21"/>
          <w:color w:val="auto"/>
        </w:rPr>
        <w:t>79407-3544</w:t>
      </w:r>
    </w:p>
    <w:p>
      <w:pPr>
        <w:spacing w:after="0" w:line="67" w:lineRule="exact"/>
        <w:rPr>
          <w:sz w:val="24"/>
          <w:szCs w:val="24"/>
          <w:color w:val="auto"/>
        </w:rPr>
      </w:pPr>
    </w:p>
    <w:p>
      <w:pPr>
        <w:ind w:left="60"/>
        <w:spacing w:after="0"/>
        <w:tabs>
          <w:tab w:leader="none" w:pos="4300" w:val="left"/>
        </w:tabs>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 X Director</w:t>
      </w:r>
      <w:r>
        <w:rPr>
          <w:sz w:val="20"/>
          <w:szCs w:val="20"/>
          <w:color w:val="auto"/>
        </w:rPr>
        <w:tab/>
      </w:r>
      <w:r>
        <w:rPr>
          <w:rFonts w:ascii="Times New Roman" w:cs="Times New Roman" w:eastAsia="Times New Roman" w:hAnsi="Times New Roman"/>
          <w:sz w:val="21"/>
          <w:szCs w:val="21"/>
          <w:color w:val="auto"/>
        </w:rPr>
        <w:t>Promoter</w:t>
      </w:r>
    </w:p>
    <w:p>
      <w:pPr>
        <w:sectPr>
          <w:pgSz w:w="11900" w:h="16838" w:orient="portrait"/>
          <w:cols w:equalWidth="0" w:num="1">
            <w:col w:w="11420"/>
          </w:cols>
          <w:pgMar w:left="240" w:top="315" w:right="2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296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2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Newsom</w:t>
            </w:r>
          </w:p>
        </w:tc>
        <w:tc>
          <w:tcPr>
            <w:tcW w:w="1560" w:type="dxa"/>
            <w:vAlign w:val="bottom"/>
          </w:tcPr>
          <w:p>
            <w:pPr>
              <w:spacing w:after="0"/>
              <w:rPr>
                <w:sz w:val="24"/>
                <w:szCs w:val="24"/>
                <w:color w:val="auto"/>
              </w:rPr>
            </w:pPr>
          </w:p>
        </w:tc>
        <w:tc>
          <w:tcPr>
            <w:tcW w:w="124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Cory</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T.</w:t>
            </w:r>
          </w:p>
        </w:tc>
      </w:tr>
      <w:tr>
        <w:trPr>
          <w:trHeight w:val="297"/>
        </w:trPr>
        <w:tc>
          <w:tcPr>
            <w:tcW w:w="296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2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5219 City Bank Parkway</w:t>
            </w:r>
          </w:p>
        </w:tc>
        <w:tc>
          <w:tcPr>
            <w:tcW w:w="12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580" w:type="dxa"/>
            <w:vAlign w:val="bottom"/>
            <w:gridSpan w:val="2"/>
          </w:tcPr>
          <w:p>
            <w:pPr>
              <w:jc w:val="center"/>
              <w:ind w:left="6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Lubbock</w:t>
            </w:r>
          </w:p>
        </w:tc>
        <w:tc>
          <w:tcPr>
            <w:tcW w:w="1560" w:type="dxa"/>
            <w:vAlign w:val="bottom"/>
          </w:tcPr>
          <w:p>
            <w:pPr>
              <w:spacing w:after="0"/>
              <w:rPr>
                <w:sz w:val="24"/>
                <w:szCs w:val="24"/>
                <w:color w:val="auto"/>
              </w:rPr>
            </w:pPr>
          </w:p>
        </w:tc>
        <w:tc>
          <w:tcPr>
            <w:tcW w:w="124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TEXAS</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79407-3544</w:t>
            </w:r>
          </w:p>
        </w:tc>
      </w:tr>
      <w:tr>
        <w:trPr>
          <w:trHeight w:val="324"/>
        </w:trPr>
        <w:tc>
          <w:tcPr>
            <w:tcW w:w="4200" w:type="dxa"/>
            <w:vAlign w:val="bottom"/>
            <w:gridSpan w:val="3"/>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 X Director</w:t>
            </w:r>
          </w:p>
        </w:tc>
        <w:tc>
          <w:tcPr>
            <w:tcW w:w="23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459"/>
        </w:trPr>
        <w:tc>
          <w:tcPr>
            <w:tcW w:w="65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Executive Vice President and Chief Operating Officer</w:t>
            </w:r>
          </w:p>
        </w:tc>
        <w:tc>
          <w:tcPr>
            <w:tcW w:w="4880" w:type="dxa"/>
            <w:vAlign w:val="bottom"/>
          </w:tcPr>
          <w:p>
            <w:pPr>
              <w:spacing w:after="0"/>
              <w:rPr>
                <w:sz w:val="24"/>
                <w:szCs w:val="24"/>
                <w:color w:val="auto"/>
              </w:rPr>
            </w:pPr>
          </w:p>
        </w:tc>
      </w:tr>
      <w:tr>
        <w:trPr>
          <w:trHeight w:val="103"/>
        </w:trPr>
        <w:tc>
          <w:tcPr>
            <w:tcW w:w="2960" w:type="dxa"/>
            <w:vAlign w:val="bottom"/>
            <w:tcBorders>
              <w:bottom w:val="single" w:sz="8" w:color="9A9A9A"/>
            </w:tcBorders>
            <w:gridSpan w:val="2"/>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2340" w:type="dxa"/>
            <w:vAlign w:val="bottom"/>
            <w:tcBorders>
              <w:bottom w:val="single" w:sz="8" w:color="9A9A9A"/>
            </w:tcBorders>
          </w:tcPr>
          <w:p>
            <w:pPr>
              <w:spacing w:after="0"/>
              <w:rPr>
                <w:sz w:val="8"/>
                <w:szCs w:val="8"/>
                <w:color w:val="auto"/>
              </w:rPr>
            </w:pPr>
          </w:p>
        </w:tc>
        <w:tc>
          <w:tcPr>
            <w:tcW w:w="4880" w:type="dxa"/>
            <w:vAlign w:val="bottom"/>
            <w:tcBorders>
              <w:bottom w:val="single" w:sz="8" w:color="9A9A9A"/>
            </w:tcBorders>
          </w:tcPr>
          <w:p>
            <w:pPr>
              <w:spacing w:after="0"/>
              <w:rPr>
                <w:sz w:val="8"/>
                <w:szCs w:val="8"/>
                <w:color w:val="auto"/>
              </w:rPr>
            </w:pPr>
          </w:p>
        </w:tc>
      </w:tr>
      <w:tr>
        <w:trPr>
          <w:trHeight w:val="404"/>
        </w:trPr>
        <w:tc>
          <w:tcPr>
            <w:tcW w:w="296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2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Beseda</w:t>
            </w:r>
          </w:p>
        </w:tc>
        <w:tc>
          <w:tcPr>
            <w:tcW w:w="1560" w:type="dxa"/>
            <w:vAlign w:val="bottom"/>
          </w:tcPr>
          <w:p>
            <w:pPr>
              <w:spacing w:after="0"/>
              <w:rPr>
                <w:sz w:val="24"/>
                <w:szCs w:val="24"/>
                <w:color w:val="auto"/>
              </w:rPr>
            </w:pPr>
          </w:p>
        </w:tc>
        <w:tc>
          <w:tcPr>
            <w:tcW w:w="124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Larry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2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5219 City Bank Parkway</w:t>
            </w:r>
          </w:p>
        </w:tc>
        <w:tc>
          <w:tcPr>
            <w:tcW w:w="12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580" w:type="dxa"/>
            <w:vAlign w:val="bottom"/>
            <w:gridSpan w:val="2"/>
          </w:tcPr>
          <w:p>
            <w:pPr>
              <w:jc w:val="center"/>
              <w:ind w:left="6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Lubbock</w:t>
            </w:r>
          </w:p>
        </w:tc>
        <w:tc>
          <w:tcPr>
            <w:tcW w:w="1560" w:type="dxa"/>
            <w:vAlign w:val="bottom"/>
          </w:tcPr>
          <w:p>
            <w:pPr>
              <w:spacing w:after="0"/>
              <w:rPr>
                <w:sz w:val="24"/>
                <w:szCs w:val="24"/>
                <w:color w:val="auto"/>
              </w:rPr>
            </w:pPr>
          </w:p>
        </w:tc>
        <w:tc>
          <w:tcPr>
            <w:tcW w:w="124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TEXAS</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79407-3544</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8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3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1"/>
        </w:trPr>
        <w:tc>
          <w:tcPr>
            <w:tcW w:w="2960" w:type="dxa"/>
            <w:vAlign w:val="bottom"/>
            <w:tcBorders>
              <w:bottom w:val="single" w:sz="8" w:color="9A9A9A"/>
            </w:tcBorders>
            <w:gridSpan w:val="2"/>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4"/>
        </w:trPr>
        <w:tc>
          <w:tcPr>
            <w:tcW w:w="296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2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Hollingsworth</w:t>
            </w:r>
          </w:p>
        </w:tc>
        <w:tc>
          <w:tcPr>
            <w:tcW w:w="1560" w:type="dxa"/>
            <w:vAlign w:val="bottom"/>
          </w:tcPr>
          <w:p>
            <w:pPr>
              <w:spacing w:after="0"/>
              <w:rPr>
                <w:sz w:val="24"/>
                <w:szCs w:val="24"/>
                <w:color w:val="auto"/>
              </w:rPr>
            </w:pPr>
          </w:p>
        </w:tc>
        <w:tc>
          <w:tcPr>
            <w:tcW w:w="124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Lonnie</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2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5219 City Bank Parkway</w:t>
            </w:r>
          </w:p>
        </w:tc>
        <w:tc>
          <w:tcPr>
            <w:tcW w:w="12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580" w:type="dxa"/>
            <w:vAlign w:val="bottom"/>
            <w:gridSpan w:val="2"/>
          </w:tcPr>
          <w:p>
            <w:pPr>
              <w:jc w:val="center"/>
              <w:ind w:left="6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Lubbock</w:t>
            </w:r>
          </w:p>
        </w:tc>
        <w:tc>
          <w:tcPr>
            <w:tcW w:w="1560" w:type="dxa"/>
            <w:vAlign w:val="bottom"/>
          </w:tcPr>
          <w:p>
            <w:pPr>
              <w:spacing w:after="0"/>
              <w:rPr>
                <w:sz w:val="24"/>
                <w:szCs w:val="24"/>
                <w:color w:val="auto"/>
              </w:rPr>
            </w:pPr>
          </w:p>
        </w:tc>
        <w:tc>
          <w:tcPr>
            <w:tcW w:w="124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TEXAS</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79407-3544</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8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3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1"/>
        </w:trPr>
        <w:tc>
          <w:tcPr>
            <w:tcW w:w="2960" w:type="dxa"/>
            <w:vAlign w:val="bottom"/>
            <w:tcBorders>
              <w:bottom w:val="single" w:sz="8" w:color="9A9A9A"/>
            </w:tcBorders>
            <w:gridSpan w:val="2"/>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4"/>
        </w:trPr>
        <w:tc>
          <w:tcPr>
            <w:tcW w:w="296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2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Neal</w:t>
            </w:r>
          </w:p>
        </w:tc>
        <w:tc>
          <w:tcPr>
            <w:tcW w:w="1560" w:type="dxa"/>
            <w:vAlign w:val="bottom"/>
          </w:tcPr>
          <w:p>
            <w:pPr>
              <w:spacing w:after="0"/>
              <w:rPr>
                <w:sz w:val="24"/>
                <w:szCs w:val="24"/>
                <w:color w:val="auto"/>
              </w:rPr>
            </w:pPr>
          </w:p>
        </w:tc>
        <w:tc>
          <w:tcPr>
            <w:tcW w:w="124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Bobby</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G.</w:t>
            </w:r>
          </w:p>
        </w:tc>
      </w:tr>
      <w:tr>
        <w:trPr>
          <w:trHeight w:val="297"/>
        </w:trPr>
        <w:tc>
          <w:tcPr>
            <w:tcW w:w="296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2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5219 City Bank Parkway</w:t>
            </w:r>
          </w:p>
        </w:tc>
        <w:tc>
          <w:tcPr>
            <w:tcW w:w="12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580" w:type="dxa"/>
            <w:vAlign w:val="bottom"/>
            <w:gridSpan w:val="2"/>
          </w:tcPr>
          <w:p>
            <w:pPr>
              <w:jc w:val="center"/>
              <w:ind w:left="6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Lubbock</w:t>
            </w:r>
          </w:p>
        </w:tc>
        <w:tc>
          <w:tcPr>
            <w:tcW w:w="1560" w:type="dxa"/>
            <w:vAlign w:val="bottom"/>
          </w:tcPr>
          <w:p>
            <w:pPr>
              <w:spacing w:after="0"/>
              <w:rPr>
                <w:sz w:val="24"/>
                <w:szCs w:val="24"/>
                <w:color w:val="auto"/>
              </w:rPr>
            </w:pPr>
          </w:p>
        </w:tc>
        <w:tc>
          <w:tcPr>
            <w:tcW w:w="124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TEXAS</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79407-3544</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8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3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1"/>
        </w:trPr>
        <w:tc>
          <w:tcPr>
            <w:tcW w:w="2960" w:type="dxa"/>
            <w:vAlign w:val="bottom"/>
            <w:tcBorders>
              <w:bottom w:val="single" w:sz="8" w:color="9A9A9A"/>
            </w:tcBorders>
            <w:gridSpan w:val="2"/>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4"/>
        </w:trPr>
        <w:tc>
          <w:tcPr>
            <w:tcW w:w="296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2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Neal</w:t>
            </w:r>
          </w:p>
        </w:tc>
        <w:tc>
          <w:tcPr>
            <w:tcW w:w="1560" w:type="dxa"/>
            <w:vAlign w:val="bottom"/>
          </w:tcPr>
          <w:p>
            <w:pPr>
              <w:spacing w:after="0"/>
              <w:rPr>
                <w:sz w:val="24"/>
                <w:szCs w:val="24"/>
                <w:color w:val="auto"/>
              </w:rPr>
            </w:pPr>
          </w:p>
        </w:tc>
        <w:tc>
          <w:tcPr>
            <w:tcW w:w="124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Ricky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2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5219 City Bank Parkway</w:t>
            </w:r>
          </w:p>
        </w:tc>
        <w:tc>
          <w:tcPr>
            <w:tcW w:w="12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580" w:type="dxa"/>
            <w:vAlign w:val="bottom"/>
            <w:gridSpan w:val="2"/>
          </w:tcPr>
          <w:p>
            <w:pPr>
              <w:jc w:val="center"/>
              <w:ind w:left="6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Lubbock</w:t>
            </w:r>
          </w:p>
        </w:tc>
        <w:tc>
          <w:tcPr>
            <w:tcW w:w="1560" w:type="dxa"/>
            <w:vAlign w:val="bottom"/>
          </w:tcPr>
          <w:p>
            <w:pPr>
              <w:spacing w:after="0"/>
              <w:rPr>
                <w:sz w:val="24"/>
                <w:szCs w:val="24"/>
                <w:color w:val="auto"/>
              </w:rPr>
            </w:pPr>
          </w:p>
        </w:tc>
        <w:tc>
          <w:tcPr>
            <w:tcW w:w="124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TEXAS</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79407-3544</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8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3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1"/>
        </w:trPr>
        <w:tc>
          <w:tcPr>
            <w:tcW w:w="2960" w:type="dxa"/>
            <w:vAlign w:val="bottom"/>
            <w:tcBorders>
              <w:bottom w:val="single" w:sz="8" w:color="9A9A9A"/>
            </w:tcBorders>
            <w:gridSpan w:val="2"/>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4"/>
        </w:trPr>
        <w:tc>
          <w:tcPr>
            <w:tcW w:w="296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2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-7763510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-7763510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-5894070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-5894070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-4024630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-4024630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-2155190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-2155190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-285750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-285750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1"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3"/>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Wallace</w:t>
            </w:r>
          </w:p>
        </w:tc>
        <w:tc>
          <w:tcPr>
            <w:tcW w:w="10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Sandra</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5219 City Bank Parkway</w:t>
            </w:r>
          </w:p>
        </w:tc>
        <w:tc>
          <w:tcPr>
            <w:tcW w:w="1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340" w:type="dxa"/>
            <w:vAlign w:val="bottom"/>
            <w:gridSpan w:val="2"/>
          </w:tcPr>
          <w:p>
            <w:pPr>
              <w:jc w:val="center"/>
              <w:ind w:left="41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Lubbock</w:t>
            </w:r>
          </w:p>
        </w:tc>
        <w:tc>
          <w:tcPr>
            <w:tcW w:w="10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TEXAS</w:t>
            </w:r>
          </w:p>
        </w:tc>
        <w:tc>
          <w:tcPr>
            <w:tcW w:w="2340" w:type="dxa"/>
            <w:vAlign w:val="bottom"/>
          </w:tcPr>
          <w:p>
            <w:pPr>
              <w:spacing w:after="0"/>
              <w:rPr>
                <w:sz w:val="24"/>
                <w:szCs w:val="24"/>
                <w:color w:val="auto"/>
              </w:rPr>
            </w:pPr>
          </w:p>
        </w:tc>
        <w:tc>
          <w:tcPr>
            <w:tcW w:w="4880" w:type="dxa"/>
            <w:vAlign w:val="bottom"/>
          </w:tcPr>
          <w:p>
            <w:pPr>
              <w:jc w:val="right"/>
              <w:ind w:right="3392"/>
              <w:spacing w:after="0"/>
              <w:rPr>
                <w:sz w:val="20"/>
                <w:szCs w:val="20"/>
                <w:color w:val="auto"/>
              </w:rPr>
            </w:pPr>
            <w:r>
              <w:rPr>
                <w:rFonts w:ascii="Times New Roman" w:cs="Times New Roman" w:eastAsia="Times New Roman" w:hAnsi="Times New Roman"/>
                <w:sz w:val="22"/>
                <w:szCs w:val="22"/>
                <w:color w:val="auto"/>
              </w:rPr>
              <w:t>79407-3544</w:t>
            </w:r>
          </w:p>
        </w:tc>
      </w:tr>
      <w:tr>
        <w:trPr>
          <w:trHeight w:val="324"/>
        </w:trPr>
        <w:tc>
          <w:tcPr>
            <w:tcW w:w="32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w:t>
            </w:r>
          </w:p>
        </w:tc>
        <w:tc>
          <w:tcPr>
            <w:tcW w:w="10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Director</w:t>
            </w:r>
          </w:p>
        </w:tc>
        <w:tc>
          <w:tcPr>
            <w:tcW w:w="23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459"/>
        </w:trPr>
        <w:tc>
          <w:tcPr>
            <w:tcW w:w="65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Senior VIce President, Chief Financial Officer, Secretary and Treasurer</w:t>
            </w:r>
          </w:p>
        </w:tc>
        <w:tc>
          <w:tcPr>
            <w:tcW w:w="4880" w:type="dxa"/>
            <w:vAlign w:val="bottom"/>
          </w:tcPr>
          <w:p>
            <w:pPr>
              <w:spacing w:after="0"/>
              <w:rPr>
                <w:sz w:val="24"/>
                <w:szCs w:val="24"/>
                <w:color w:val="auto"/>
              </w:rPr>
            </w:pPr>
          </w:p>
        </w:tc>
      </w:tr>
      <w:tr>
        <w:trPr>
          <w:trHeight w:val="103"/>
        </w:trPr>
        <w:tc>
          <w:tcPr>
            <w:tcW w:w="320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340" w:type="dxa"/>
            <w:vAlign w:val="bottom"/>
            <w:tcBorders>
              <w:bottom w:val="single" w:sz="8" w:color="9A9A9A"/>
            </w:tcBorders>
          </w:tcPr>
          <w:p>
            <w:pPr>
              <w:spacing w:after="0"/>
              <w:rPr>
                <w:sz w:val="8"/>
                <w:szCs w:val="8"/>
                <w:color w:val="auto"/>
              </w:rPr>
            </w:pPr>
          </w:p>
        </w:tc>
        <w:tc>
          <w:tcPr>
            <w:tcW w:w="4880" w:type="dxa"/>
            <w:vAlign w:val="bottom"/>
            <w:tcBorders>
              <w:bottom w:val="single" w:sz="8" w:color="9A9A9A"/>
            </w:tcBorders>
          </w:tcPr>
          <w:p>
            <w:pPr>
              <w:spacing w:after="0"/>
              <w:rPr>
                <w:sz w:val="8"/>
                <w:szCs w:val="8"/>
                <w:color w:val="auto"/>
              </w:rPr>
            </w:pPr>
          </w:p>
        </w:tc>
      </w:tr>
      <w:tr>
        <w:trPr>
          <w:trHeight w:val="404"/>
        </w:trPr>
        <w:tc>
          <w:tcPr>
            <w:tcW w:w="3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Bass</w:t>
            </w:r>
          </w:p>
        </w:tc>
        <w:tc>
          <w:tcPr>
            <w:tcW w:w="10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Kevin</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5219 City Bank Parkway</w:t>
            </w:r>
          </w:p>
        </w:tc>
        <w:tc>
          <w:tcPr>
            <w:tcW w:w="1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340" w:type="dxa"/>
            <w:vAlign w:val="bottom"/>
            <w:gridSpan w:val="2"/>
          </w:tcPr>
          <w:p>
            <w:pPr>
              <w:jc w:val="center"/>
              <w:ind w:left="41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Lubbock</w:t>
            </w:r>
          </w:p>
        </w:tc>
        <w:tc>
          <w:tcPr>
            <w:tcW w:w="10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TEXAS</w:t>
            </w:r>
          </w:p>
        </w:tc>
        <w:tc>
          <w:tcPr>
            <w:tcW w:w="2340" w:type="dxa"/>
            <w:vAlign w:val="bottom"/>
          </w:tcPr>
          <w:p>
            <w:pPr>
              <w:spacing w:after="0"/>
              <w:rPr>
                <w:sz w:val="24"/>
                <w:szCs w:val="24"/>
                <w:color w:val="auto"/>
              </w:rPr>
            </w:pPr>
          </w:p>
        </w:tc>
        <w:tc>
          <w:tcPr>
            <w:tcW w:w="4880" w:type="dxa"/>
            <w:vAlign w:val="bottom"/>
          </w:tcPr>
          <w:p>
            <w:pPr>
              <w:jc w:val="right"/>
              <w:ind w:right="3392"/>
              <w:spacing w:after="0"/>
              <w:rPr>
                <w:sz w:val="20"/>
                <w:szCs w:val="20"/>
                <w:color w:val="auto"/>
              </w:rPr>
            </w:pPr>
            <w:r>
              <w:rPr>
                <w:rFonts w:ascii="Times New Roman" w:cs="Times New Roman" w:eastAsia="Times New Roman" w:hAnsi="Times New Roman"/>
                <w:sz w:val="22"/>
                <w:szCs w:val="22"/>
                <w:color w:val="auto"/>
              </w:rPr>
              <w:t>79407-3544</w:t>
            </w:r>
          </w:p>
        </w:tc>
      </w:tr>
      <w:tr>
        <w:trPr>
          <w:trHeight w:val="324"/>
        </w:trPr>
        <w:tc>
          <w:tcPr>
            <w:tcW w:w="420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 X Director</w:t>
            </w:r>
          </w:p>
        </w:tc>
        <w:tc>
          <w:tcPr>
            <w:tcW w:w="23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459"/>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Senior Vice President</w:t>
            </w:r>
          </w:p>
        </w:tc>
        <w:tc>
          <w:tcPr>
            <w:tcW w:w="1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103"/>
        </w:trPr>
        <w:tc>
          <w:tcPr>
            <w:tcW w:w="320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340" w:type="dxa"/>
            <w:vAlign w:val="bottom"/>
            <w:tcBorders>
              <w:bottom w:val="single" w:sz="8" w:color="9A9A9A"/>
            </w:tcBorders>
          </w:tcPr>
          <w:p>
            <w:pPr>
              <w:spacing w:after="0"/>
              <w:rPr>
                <w:sz w:val="8"/>
                <w:szCs w:val="8"/>
                <w:color w:val="auto"/>
              </w:rPr>
            </w:pPr>
          </w:p>
        </w:tc>
        <w:tc>
          <w:tcPr>
            <w:tcW w:w="4880" w:type="dxa"/>
            <w:vAlign w:val="bottom"/>
            <w:tcBorders>
              <w:bottom w:val="single" w:sz="8" w:color="9A9A9A"/>
            </w:tcBorders>
          </w:tcPr>
          <w:p>
            <w:pPr>
              <w:spacing w:after="0"/>
              <w:rPr>
                <w:sz w:val="8"/>
                <w:szCs w:val="8"/>
                <w:color w:val="auto"/>
              </w:rPr>
            </w:pPr>
          </w:p>
        </w:tc>
      </w:tr>
      <w:tr>
        <w:trPr>
          <w:trHeight w:val="404"/>
        </w:trPr>
        <w:tc>
          <w:tcPr>
            <w:tcW w:w="3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Crockett</w:t>
            </w:r>
          </w:p>
        </w:tc>
        <w:tc>
          <w:tcPr>
            <w:tcW w:w="10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Steve</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5219 City Bank Parkway</w:t>
            </w:r>
          </w:p>
        </w:tc>
        <w:tc>
          <w:tcPr>
            <w:tcW w:w="1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340" w:type="dxa"/>
            <w:vAlign w:val="bottom"/>
            <w:gridSpan w:val="2"/>
          </w:tcPr>
          <w:p>
            <w:pPr>
              <w:jc w:val="center"/>
              <w:ind w:left="41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Lubbock</w:t>
            </w:r>
          </w:p>
        </w:tc>
        <w:tc>
          <w:tcPr>
            <w:tcW w:w="10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TEXAS</w:t>
            </w:r>
          </w:p>
        </w:tc>
        <w:tc>
          <w:tcPr>
            <w:tcW w:w="2340" w:type="dxa"/>
            <w:vAlign w:val="bottom"/>
          </w:tcPr>
          <w:p>
            <w:pPr>
              <w:spacing w:after="0"/>
              <w:rPr>
                <w:sz w:val="24"/>
                <w:szCs w:val="24"/>
                <w:color w:val="auto"/>
              </w:rPr>
            </w:pPr>
          </w:p>
        </w:tc>
        <w:tc>
          <w:tcPr>
            <w:tcW w:w="4880" w:type="dxa"/>
            <w:vAlign w:val="bottom"/>
          </w:tcPr>
          <w:p>
            <w:pPr>
              <w:jc w:val="right"/>
              <w:ind w:right="3392"/>
              <w:spacing w:after="0"/>
              <w:rPr>
                <w:sz w:val="20"/>
                <w:szCs w:val="20"/>
                <w:color w:val="auto"/>
              </w:rPr>
            </w:pPr>
            <w:r>
              <w:rPr>
                <w:rFonts w:ascii="Times New Roman" w:cs="Times New Roman" w:eastAsia="Times New Roman" w:hAnsi="Times New Roman"/>
                <w:sz w:val="22"/>
                <w:szCs w:val="22"/>
                <w:color w:val="auto"/>
              </w:rPr>
              <w:t>79407-3544</w:t>
            </w:r>
          </w:p>
        </w:tc>
      </w:tr>
      <w:tr>
        <w:trPr>
          <w:trHeight w:val="324"/>
        </w:trPr>
        <w:tc>
          <w:tcPr>
            <w:tcW w:w="32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w:t>
            </w:r>
          </w:p>
        </w:tc>
        <w:tc>
          <w:tcPr>
            <w:tcW w:w="10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Director</w:t>
            </w:r>
          </w:p>
        </w:tc>
        <w:tc>
          <w:tcPr>
            <w:tcW w:w="23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459"/>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Vice President and Controller</w:t>
            </w:r>
          </w:p>
        </w:tc>
        <w:tc>
          <w:tcPr>
            <w:tcW w:w="1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103"/>
        </w:trPr>
        <w:tc>
          <w:tcPr>
            <w:tcW w:w="320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340" w:type="dxa"/>
            <w:vAlign w:val="bottom"/>
            <w:tcBorders>
              <w:bottom w:val="single" w:sz="8" w:color="9A9A9A"/>
            </w:tcBorders>
          </w:tcPr>
          <w:p>
            <w:pPr>
              <w:spacing w:after="0"/>
              <w:rPr>
                <w:sz w:val="8"/>
                <w:szCs w:val="8"/>
                <w:color w:val="auto"/>
              </w:rPr>
            </w:pPr>
          </w:p>
        </w:tc>
        <w:tc>
          <w:tcPr>
            <w:tcW w:w="4880" w:type="dxa"/>
            <w:vAlign w:val="bottom"/>
            <w:tcBorders>
              <w:bottom w:val="single" w:sz="8" w:color="9A9A9A"/>
            </w:tcBorders>
          </w:tcPr>
          <w:p>
            <w:pPr>
              <w:spacing w:after="0"/>
              <w:rPr>
                <w:sz w:val="8"/>
                <w:szCs w:val="8"/>
                <w:color w:val="auto"/>
              </w:rPr>
            </w:pPr>
          </w:p>
        </w:tc>
      </w:tr>
      <w:tr>
        <w:trPr>
          <w:trHeight w:val="404"/>
        </w:trPr>
        <w:tc>
          <w:tcPr>
            <w:tcW w:w="3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Riley</w:t>
            </w:r>
          </w:p>
        </w:tc>
        <w:tc>
          <w:tcPr>
            <w:tcW w:w="10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Jodie</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5219 City Bank Parkway</w:t>
            </w:r>
          </w:p>
        </w:tc>
        <w:tc>
          <w:tcPr>
            <w:tcW w:w="1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340" w:type="dxa"/>
            <w:vAlign w:val="bottom"/>
            <w:gridSpan w:val="2"/>
          </w:tcPr>
          <w:p>
            <w:pPr>
              <w:jc w:val="center"/>
              <w:ind w:left="41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Lubbock</w:t>
            </w:r>
          </w:p>
        </w:tc>
        <w:tc>
          <w:tcPr>
            <w:tcW w:w="10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TEXAS</w:t>
            </w:r>
          </w:p>
        </w:tc>
        <w:tc>
          <w:tcPr>
            <w:tcW w:w="2340" w:type="dxa"/>
            <w:vAlign w:val="bottom"/>
          </w:tcPr>
          <w:p>
            <w:pPr>
              <w:spacing w:after="0"/>
              <w:rPr>
                <w:sz w:val="24"/>
                <w:szCs w:val="24"/>
                <w:color w:val="auto"/>
              </w:rPr>
            </w:pPr>
          </w:p>
        </w:tc>
        <w:tc>
          <w:tcPr>
            <w:tcW w:w="4880" w:type="dxa"/>
            <w:vAlign w:val="bottom"/>
          </w:tcPr>
          <w:p>
            <w:pPr>
              <w:jc w:val="right"/>
              <w:ind w:right="3392"/>
              <w:spacing w:after="0"/>
              <w:rPr>
                <w:sz w:val="20"/>
                <w:szCs w:val="20"/>
                <w:color w:val="auto"/>
              </w:rPr>
            </w:pPr>
            <w:r>
              <w:rPr>
                <w:rFonts w:ascii="Times New Roman" w:cs="Times New Roman" w:eastAsia="Times New Roman" w:hAnsi="Times New Roman"/>
                <w:sz w:val="22"/>
                <w:szCs w:val="22"/>
                <w:color w:val="auto"/>
              </w:rPr>
              <w:t>79407-3544</w:t>
            </w:r>
          </w:p>
        </w:tc>
      </w:tr>
      <w:tr>
        <w:trPr>
          <w:trHeight w:val="324"/>
        </w:trPr>
        <w:tc>
          <w:tcPr>
            <w:tcW w:w="420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Executive Officer X Director</w:t>
            </w:r>
          </w:p>
        </w:tc>
        <w:tc>
          <w:tcPr>
            <w:tcW w:w="23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-5619750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-5619750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-3527425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-3527425</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-1434465</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-1434465</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Agriculture</w:t>
      </w:r>
    </w:p>
    <w:p>
      <w:pPr>
        <w:spacing w:after="0" w:line="44" w:lineRule="exact"/>
        <w:rPr>
          <w:sz w:val="20"/>
          <w:szCs w:val="20"/>
          <w:color w:val="auto"/>
        </w:rPr>
      </w:pPr>
    </w:p>
    <w:p>
      <w:pPr>
        <w:ind w:left="500" w:right="420" w:hanging="256"/>
        <w:spacing w:after="0" w:line="294" w:lineRule="auto"/>
        <w:rPr>
          <w:sz w:val="20"/>
          <w:szCs w:val="20"/>
          <w:color w:val="auto"/>
        </w:rPr>
      </w:pPr>
      <w:r>
        <w:rPr>
          <w:rFonts w:ascii="Times New Roman" w:cs="Times New Roman" w:eastAsia="Times New Roman" w:hAnsi="Times New Roman"/>
          <w:sz w:val="22"/>
          <w:szCs w:val="22"/>
          <w:color w:val="auto"/>
        </w:rPr>
        <w:t>Banking &amp; Financial Services Commercial Banking Insurance</w:t>
      </w:r>
    </w:p>
    <w:p>
      <w:pPr>
        <w:spacing w:after="0" w:line="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Investing</w:t>
      </w:r>
    </w:p>
    <w:p>
      <w:pPr>
        <w:spacing w:after="0" w:line="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Investment Banking</w:t>
      </w:r>
    </w:p>
    <w:p>
      <w:pPr>
        <w:spacing w:after="0" w:line="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Pooled Investment Fund</w:t>
      </w:r>
    </w:p>
    <w:p>
      <w:pPr>
        <w:spacing w:after="0" w:line="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Is the issuer registered as</w:t>
      </w:r>
    </w:p>
    <w:p>
      <w:pPr>
        <w:spacing w:after="0" w:line="14" w:lineRule="exact"/>
        <w:rPr>
          <w:sz w:val="20"/>
          <w:szCs w:val="20"/>
          <w:color w:val="auto"/>
        </w:rPr>
      </w:pPr>
    </w:p>
    <w:p>
      <w:pPr>
        <w:ind w:left="500" w:right="180"/>
        <w:spacing w:after="0" w:line="235" w:lineRule="auto"/>
        <w:rPr>
          <w:sz w:val="20"/>
          <w:szCs w:val="20"/>
          <w:color w:val="auto"/>
        </w:rPr>
      </w:pPr>
      <w:r>
        <w:rPr>
          <w:rFonts w:ascii="Times New Roman" w:cs="Times New Roman" w:eastAsia="Times New Roman" w:hAnsi="Times New Roman"/>
          <w:sz w:val="22"/>
          <w:szCs w:val="22"/>
          <w:color w:val="auto"/>
        </w:rPr>
        <w:t>an investment company under the Investment Company Act of 1940?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23"/>
        </w:trPr>
        <w:tc>
          <w:tcPr>
            <w:tcW w:w="2420" w:type="dxa"/>
            <w:vAlign w:val="bottom"/>
          </w:tcPr>
          <w:p>
            <w:pPr>
              <w:spacing w:after="0"/>
              <w:rPr>
                <w:sz w:val="20"/>
                <w:szCs w:val="20"/>
                <w:color w:val="auto"/>
              </w:rPr>
            </w:pPr>
            <w:r>
              <w:rPr>
                <w:rFonts w:ascii="Times New Roman" w:cs="Times New Roman" w:eastAsia="Times New Roman" w:hAnsi="Times New Roman"/>
                <w:sz w:val="22"/>
                <w:szCs w:val="22"/>
                <w:color w:val="auto"/>
              </w:rPr>
              <w:t>Health Care</w:t>
            </w:r>
          </w:p>
        </w:tc>
        <w:tc>
          <w:tcPr>
            <w:tcW w:w="2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Retailing</w:t>
            </w: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Biotechnology</w:t>
            </w:r>
          </w:p>
        </w:tc>
        <w:tc>
          <w:tcPr>
            <w:tcW w:w="25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Restaurants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Health Insurance</w:t>
            </w:r>
          </w:p>
        </w:tc>
        <w:tc>
          <w:tcPr>
            <w:tcW w:w="2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Technology</w:t>
            </w:r>
          </w:p>
        </w:tc>
        <w:tc>
          <w:tcPr>
            <w:tcW w:w="0" w:type="dxa"/>
            <w:vAlign w:val="bottom"/>
          </w:tcPr>
          <w:p>
            <w:pPr>
              <w:spacing w:after="0"/>
              <w:rPr>
                <w:sz w:val="1"/>
                <w:szCs w:val="1"/>
                <w:color w:val="auto"/>
              </w:rPr>
            </w:pPr>
          </w:p>
        </w:tc>
      </w:tr>
      <w:tr>
        <w:trPr>
          <w:trHeight w:val="338"/>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Hospitals &amp; Physicians</w:t>
            </w:r>
          </w:p>
        </w:tc>
        <w:tc>
          <w:tcPr>
            <w:tcW w:w="25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Computers</w:t>
            </w:r>
          </w:p>
        </w:tc>
        <w:tc>
          <w:tcPr>
            <w:tcW w:w="0" w:type="dxa"/>
            <w:vAlign w:val="bottom"/>
          </w:tcPr>
          <w:p>
            <w:pPr>
              <w:spacing w:after="0"/>
              <w:rPr>
                <w:sz w:val="1"/>
                <w:szCs w:val="1"/>
                <w:color w:val="auto"/>
              </w:rPr>
            </w:pPr>
          </w:p>
        </w:tc>
      </w:tr>
      <w:tr>
        <w:trPr>
          <w:trHeight w:val="378"/>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Pharmaceuticals</w:t>
            </w:r>
          </w:p>
        </w:tc>
        <w:tc>
          <w:tcPr>
            <w:tcW w:w="25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Telecommunications</w:t>
            </w:r>
          </w:p>
        </w:tc>
        <w:tc>
          <w:tcPr>
            <w:tcW w:w="0" w:type="dxa"/>
            <w:vAlign w:val="bottom"/>
          </w:tcPr>
          <w:p>
            <w:pPr>
              <w:spacing w:after="0"/>
              <w:rPr>
                <w:sz w:val="1"/>
                <w:szCs w:val="1"/>
                <w:color w:val="auto"/>
              </w:rPr>
            </w:pPr>
          </w:p>
        </w:tc>
      </w:tr>
      <w:tr>
        <w:trPr>
          <w:trHeight w:val="378"/>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Health Care</w:t>
            </w:r>
          </w:p>
        </w:tc>
        <w:tc>
          <w:tcPr>
            <w:tcW w:w="25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Other Technology</w:t>
            </w:r>
          </w:p>
        </w:tc>
        <w:tc>
          <w:tcPr>
            <w:tcW w:w="0" w:type="dxa"/>
            <w:vAlign w:val="bottom"/>
          </w:tcPr>
          <w:p>
            <w:pPr>
              <w:spacing w:after="0"/>
              <w:rPr>
                <w:sz w:val="1"/>
                <w:szCs w:val="1"/>
                <w:color w:val="auto"/>
              </w:rPr>
            </w:pPr>
          </w:p>
        </w:tc>
      </w:tr>
      <w:tr>
        <w:trPr>
          <w:trHeight w:val="338"/>
        </w:trPr>
        <w:tc>
          <w:tcPr>
            <w:tcW w:w="2420" w:type="dxa"/>
            <w:vAlign w:val="bottom"/>
          </w:tcPr>
          <w:p>
            <w:pPr>
              <w:spacing w:after="0"/>
              <w:rPr>
                <w:sz w:val="20"/>
                <w:szCs w:val="20"/>
                <w:color w:val="auto"/>
              </w:rPr>
            </w:pPr>
            <w:r>
              <w:rPr>
                <w:rFonts w:ascii="Times New Roman" w:cs="Times New Roman" w:eastAsia="Times New Roman" w:hAnsi="Times New Roman"/>
                <w:sz w:val="22"/>
                <w:szCs w:val="22"/>
                <w:color w:val="auto"/>
              </w:rPr>
              <w:t>Manufacturing</w:t>
            </w:r>
          </w:p>
        </w:tc>
        <w:tc>
          <w:tcPr>
            <w:tcW w:w="2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Travel</w:t>
            </w:r>
          </w:p>
        </w:tc>
        <w:tc>
          <w:tcPr>
            <w:tcW w:w="0" w:type="dxa"/>
            <w:vAlign w:val="bottom"/>
          </w:tcPr>
          <w:p>
            <w:pPr>
              <w:spacing w:after="0"/>
              <w:rPr>
                <w:sz w:val="1"/>
                <w:szCs w:val="1"/>
                <w:color w:val="auto"/>
              </w:rPr>
            </w:pPr>
          </w:p>
        </w:tc>
      </w:tr>
      <w:tr>
        <w:trPr>
          <w:trHeight w:val="338"/>
        </w:trPr>
        <w:tc>
          <w:tcPr>
            <w:tcW w:w="2420" w:type="dxa"/>
            <w:vAlign w:val="bottom"/>
          </w:tcPr>
          <w:p>
            <w:pPr>
              <w:spacing w:after="0"/>
              <w:rPr>
                <w:sz w:val="20"/>
                <w:szCs w:val="20"/>
                <w:color w:val="auto"/>
              </w:rPr>
            </w:pPr>
            <w:r>
              <w:rPr>
                <w:rFonts w:ascii="Times New Roman" w:cs="Times New Roman" w:eastAsia="Times New Roman" w:hAnsi="Times New Roman"/>
                <w:sz w:val="22"/>
                <w:szCs w:val="22"/>
                <w:color w:val="auto"/>
              </w:rPr>
              <w:t>Real Estate</w:t>
            </w:r>
          </w:p>
        </w:tc>
        <w:tc>
          <w:tcPr>
            <w:tcW w:w="25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Airlines &amp; Airports</w:t>
            </w: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Commercial</w:t>
            </w:r>
          </w:p>
        </w:tc>
        <w:tc>
          <w:tcPr>
            <w:tcW w:w="25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Lodging &amp; Conventions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2">
            <w:col w:w="3280" w:space="720"/>
            <w:col w:w="7420"/>
          </w:cols>
          <w:pgMar w:left="240" w:top="111" w:right="239" w:bottom="0" w:gutter="0" w:footer="0" w:header="0"/>
          <w:type w:val="continuous"/>
        </w:sectPr>
      </w:pPr>
    </w:p>
    <w:bookmarkStart w:id="3" w:name="page4"/>
    <w:bookmarkEnd w:id="3"/>
    <w:p>
      <w:pPr>
        <w:spacing w:after="0" w:line="62" w:lineRule="exact"/>
        <w:rPr>
          <w:sz w:val="20"/>
          <w:szCs w:val="20"/>
          <w:color w:val="auto"/>
        </w:rPr>
      </w:pPr>
    </w:p>
    <w:p>
      <w:pPr>
        <w:ind w:left="1000"/>
        <w:spacing w:after="0"/>
        <w:tabs>
          <w:tab w:leader="none" w:pos="2640" w:val="left"/>
        </w:tabs>
        <w:rPr>
          <w:sz w:val="20"/>
          <w:szCs w:val="20"/>
          <w:color w:val="auto"/>
        </w:rPr>
      </w:pP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2"/>
          <w:szCs w:val="22"/>
          <w:color w:val="auto"/>
        </w:rPr>
        <w:t>No</w:t>
      </w:r>
    </w:p>
    <w:p>
      <w:pPr>
        <w:spacing w:after="0" w:line="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1"/>
          <w:szCs w:val="21"/>
          <w:color w:val="auto"/>
        </w:rPr>
        <w:t>X Other Banking &amp; Financial Services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Other Energy</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 Issuer Size</w:t>
      </w:r>
    </w:p>
    <w:p>
      <w:pPr>
        <w:spacing w:after="0" w:line="243" w:lineRule="exact"/>
        <w:rPr>
          <w:sz w:val="20"/>
          <w:szCs w:val="20"/>
          <w:color w:val="auto"/>
        </w:rPr>
      </w:pPr>
    </w:p>
    <w:p>
      <w:pPr>
        <w:ind w:left="520"/>
        <w:spacing w:after="0"/>
        <w:tabs>
          <w:tab w:leader="none" w:pos="3100" w:val="left"/>
        </w:tabs>
        <w:rPr>
          <w:sz w:val="20"/>
          <w:szCs w:val="20"/>
          <w:color w:val="auto"/>
        </w:rPr>
      </w:pPr>
      <w:r>
        <w:rPr>
          <w:rFonts w:ascii="Times New Roman" w:cs="Times New Roman" w:eastAsia="Times New Roman" w:hAnsi="Times New Roman"/>
          <w:sz w:val="22"/>
          <w:szCs w:val="22"/>
          <w:b w:val="1"/>
          <w:bCs w:val="1"/>
          <w:color w:val="auto"/>
        </w:rPr>
        <w:t>Revenue Range</w:t>
      </w:r>
      <w:r>
        <w:rPr>
          <w:sz w:val="20"/>
          <w:szCs w:val="20"/>
          <w:color w:val="auto"/>
        </w:rPr>
        <w:tab/>
      </w:r>
      <w:r>
        <w:rPr>
          <w:rFonts w:ascii="Times New Roman" w:cs="Times New Roman" w:eastAsia="Times New Roman" w:hAnsi="Times New Roman"/>
          <w:sz w:val="21"/>
          <w:szCs w:val="21"/>
          <w:b w:val="1"/>
          <w:bCs w:val="1"/>
          <w:color w:val="auto"/>
        </w:rPr>
        <w:t>OR</w:t>
      </w:r>
    </w:p>
    <w:p>
      <w:pPr>
        <w:spacing w:after="0" w:line="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$5,000,001 -</w:t>
      </w:r>
    </w:p>
    <w:p>
      <w:pPr>
        <w:spacing w:after="0" w:line="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$25,000,000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$25,000,001 -</w:t>
      </w:r>
    </w:p>
    <w:p>
      <w:pPr>
        <w:spacing w:after="0" w:line="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$100,000,000</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X Over $100,000,000</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Decline to Disclose</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tabs>
          <w:tab w:leader="none" w:pos="2620" w:val="left"/>
        </w:tabs>
        <w:rPr>
          <w:sz w:val="20"/>
          <w:szCs w:val="20"/>
          <w:color w:val="auto"/>
        </w:rPr>
      </w:pPr>
      <w:r>
        <w:rPr>
          <w:rFonts w:ascii="Times New Roman" w:cs="Times New Roman" w:eastAsia="Times New Roman" w:hAnsi="Times New Roman"/>
          <w:sz w:val="22"/>
          <w:szCs w:val="22"/>
          <w:color w:val="auto"/>
        </w:rPr>
        <w:t>Construction</w:t>
      </w:r>
      <w:r>
        <w:rPr>
          <w:sz w:val="20"/>
          <w:szCs w:val="20"/>
          <w:color w:val="auto"/>
        </w:rPr>
        <w:tab/>
      </w:r>
      <w:r>
        <w:rPr>
          <w:rFonts w:ascii="Times New Roman" w:cs="Times New Roman" w:eastAsia="Times New Roman" w:hAnsi="Times New Roman"/>
          <w:sz w:val="22"/>
          <w:szCs w:val="22"/>
          <w:color w:val="auto"/>
        </w:rPr>
        <w:t>Tourism &amp; Travel Services</w:t>
      </w:r>
    </w:p>
    <w:p>
      <w:pPr>
        <w:spacing w:after="0" w:line="126" w:lineRule="exact"/>
        <w:rPr>
          <w:sz w:val="20"/>
          <w:szCs w:val="20"/>
          <w:color w:val="auto"/>
        </w:rPr>
      </w:pPr>
    </w:p>
    <w:p>
      <w:pPr>
        <w:spacing w:after="0"/>
        <w:tabs>
          <w:tab w:leader="none" w:pos="2620" w:val="left"/>
        </w:tabs>
        <w:rPr>
          <w:sz w:val="20"/>
          <w:szCs w:val="20"/>
          <w:color w:val="auto"/>
        </w:rPr>
      </w:pPr>
      <w:r>
        <w:rPr>
          <w:rFonts w:ascii="Times New Roman" w:cs="Times New Roman" w:eastAsia="Times New Roman" w:hAnsi="Times New Roman"/>
          <w:sz w:val="22"/>
          <w:szCs w:val="22"/>
          <w:color w:val="auto"/>
        </w:rPr>
        <w:t>REITS &amp; Finance</w:t>
      </w:r>
      <w:r>
        <w:rPr>
          <w:sz w:val="20"/>
          <w:szCs w:val="20"/>
          <w:color w:val="auto"/>
        </w:rPr>
        <w:tab/>
      </w:r>
      <w:r>
        <w:rPr>
          <w:rFonts w:ascii="Times New Roman" w:cs="Times New Roman" w:eastAsia="Times New Roman" w:hAnsi="Times New Roman"/>
          <w:sz w:val="21"/>
          <w:szCs w:val="21"/>
          <w:color w:val="auto"/>
        </w:rPr>
        <w:t>Other Travel</w:t>
      </w:r>
    </w:p>
    <w:p>
      <w:pPr>
        <w:spacing w:after="0" w:line="125" w:lineRule="exact"/>
        <w:rPr>
          <w:sz w:val="20"/>
          <w:szCs w:val="20"/>
          <w:color w:val="auto"/>
        </w:rPr>
      </w:pPr>
    </w:p>
    <w:p>
      <w:pPr>
        <w:spacing w:after="0"/>
        <w:tabs>
          <w:tab w:leader="none" w:pos="2420" w:val="left"/>
        </w:tabs>
        <w:rPr>
          <w:sz w:val="20"/>
          <w:szCs w:val="20"/>
          <w:color w:val="auto"/>
        </w:rPr>
      </w:pPr>
      <w:r>
        <w:rPr>
          <w:rFonts w:ascii="Times New Roman" w:cs="Times New Roman" w:eastAsia="Times New Roman" w:hAnsi="Times New Roman"/>
          <w:sz w:val="22"/>
          <w:szCs w:val="22"/>
          <w:color w:val="auto"/>
        </w:rPr>
        <w:t>Residential</w:t>
      </w:r>
      <w:r>
        <w:rPr>
          <w:sz w:val="20"/>
          <w:szCs w:val="20"/>
          <w:color w:val="auto"/>
        </w:rPr>
        <w:tab/>
      </w:r>
      <w:r>
        <w:rPr>
          <w:rFonts w:ascii="Times New Roman" w:cs="Times New Roman" w:eastAsia="Times New Roman" w:hAnsi="Times New Roman"/>
          <w:sz w:val="22"/>
          <w:szCs w:val="22"/>
          <w:color w:val="auto"/>
        </w:rPr>
        <w:t>Other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Other Real Estate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1"/>
          <w:szCs w:val="21"/>
          <w:b w:val="1"/>
          <w:bCs w:val="1"/>
          <w:color w:val="auto"/>
        </w:rPr>
        <w:t>Aggregate Net Asset Value Range</w:t>
      </w:r>
    </w:p>
    <w:p>
      <w:pPr>
        <w:spacing w:after="0" w:line="6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No Aggregate Net Asset Value</w:t>
      </w:r>
    </w:p>
    <w:p>
      <w:pPr>
        <w:spacing w:after="0" w:line="4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$1 - $5,000,000</w:t>
      </w:r>
    </w:p>
    <w:p>
      <w:pPr>
        <w:spacing w:after="0" w:line="4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$5,000,001 - $25,000,000</w:t>
      </w:r>
    </w:p>
    <w:p>
      <w:pPr>
        <w:spacing w:after="0" w:line="16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$25,000,001 - $50,000,000</w:t>
      </w:r>
    </w:p>
    <w:p>
      <w:pPr>
        <w:spacing w:after="0" w:line="28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$50,000,001 - $100,000,000</w:t>
      </w:r>
    </w:p>
    <w:p>
      <w:pPr>
        <w:spacing w:after="0" w:line="16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Over $100,000,000</w:t>
      </w:r>
    </w:p>
    <w:p>
      <w:pPr>
        <w:spacing w:after="0" w:line="4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Decline to Disclose</w:t>
      </w:r>
    </w:p>
    <w:p>
      <w:pPr>
        <w:spacing w:after="0" w:line="4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0" w:lineRule="exact"/>
        <w:rPr>
          <w:sz w:val="20"/>
          <w:szCs w:val="20"/>
          <w:color w:val="auto"/>
        </w:rPr>
      </w:pPr>
    </w:p>
    <w:p>
      <w:pPr>
        <w:sectPr>
          <w:pgSz w:w="11900" w:h="16900" w:orient="portrait"/>
          <w:cols w:equalWidth="0" w:num="2">
            <w:col w:w="3660" w:space="540"/>
            <w:col w:w="6019"/>
          </w:cols>
          <w:pgMar w:left="240" w:top="112" w:right="1440" w:bottom="0" w:gutter="0" w:footer="0" w:header="0"/>
        </w:sectPr>
      </w:pP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 Federal Exemption(s) and Exclusion(s) Claimed (select all that apply)</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18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Rule 504(b)(1) (not (i), (ii) or (iii))</w:t>
            </w:r>
          </w:p>
        </w:tc>
        <w:tc>
          <w:tcPr>
            <w:tcW w:w="24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Rule 505</w:t>
            </w:r>
          </w:p>
        </w:tc>
        <w:tc>
          <w:tcPr>
            <w:tcW w:w="1720" w:type="dxa"/>
            <w:vAlign w:val="bottom"/>
          </w:tcPr>
          <w:p>
            <w:pPr>
              <w:spacing w:after="0"/>
              <w:rPr>
                <w:sz w:val="24"/>
                <w:szCs w:val="24"/>
                <w:color w:val="auto"/>
              </w:rPr>
            </w:pPr>
          </w:p>
        </w:tc>
      </w:tr>
      <w:tr>
        <w:trPr>
          <w:trHeight w:val="297"/>
        </w:trPr>
        <w:tc>
          <w:tcPr>
            <w:tcW w:w="106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7"/>
              </w:rPr>
              <w:t>Rule 504</w:t>
            </w:r>
          </w:p>
        </w:tc>
        <w:tc>
          <w:tcPr>
            <w:tcW w:w="3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(b)(1)(i)</w:t>
            </w:r>
          </w:p>
        </w:tc>
        <w:tc>
          <w:tcPr>
            <w:tcW w:w="24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X Rule 506</w:t>
            </w:r>
          </w:p>
        </w:tc>
        <w:tc>
          <w:tcPr>
            <w:tcW w:w="1720" w:type="dxa"/>
            <w:vAlign w:val="bottom"/>
          </w:tcPr>
          <w:p>
            <w:pPr>
              <w:spacing w:after="0"/>
              <w:rPr>
                <w:sz w:val="24"/>
                <w:szCs w:val="24"/>
                <w:color w:val="auto"/>
              </w:rPr>
            </w:pPr>
          </w:p>
        </w:tc>
      </w:tr>
      <w:tr>
        <w:trPr>
          <w:trHeight w:val="297"/>
        </w:trPr>
        <w:tc>
          <w:tcPr>
            <w:tcW w:w="106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7"/>
              </w:rPr>
              <w:t>Rule 504</w:t>
            </w:r>
          </w:p>
        </w:tc>
        <w:tc>
          <w:tcPr>
            <w:tcW w:w="3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(b)(1)(ii)</w:t>
            </w:r>
          </w:p>
        </w:tc>
        <w:tc>
          <w:tcPr>
            <w:tcW w:w="4120" w:type="dxa"/>
            <w:vAlign w:val="bottom"/>
            <w:gridSpan w:val="2"/>
          </w:tcPr>
          <w:p>
            <w:pPr>
              <w:ind w:left="440"/>
              <w:spacing w:after="0"/>
              <w:rPr>
                <w:sz w:val="20"/>
                <w:szCs w:val="20"/>
                <w:color w:val="auto"/>
              </w:rPr>
            </w:pPr>
            <w:r>
              <w:rPr>
                <w:rFonts w:ascii="Times New Roman" w:cs="Times New Roman" w:eastAsia="Times New Roman" w:hAnsi="Times New Roman"/>
                <w:sz w:val="22"/>
                <w:szCs w:val="22"/>
                <w:color w:val="auto"/>
              </w:rPr>
              <w:t>Securities Act Section 4(5)</w:t>
            </w:r>
          </w:p>
        </w:tc>
      </w:tr>
      <w:tr>
        <w:trPr>
          <w:trHeight w:val="297"/>
        </w:trPr>
        <w:tc>
          <w:tcPr>
            <w:tcW w:w="106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7"/>
              </w:rPr>
              <w:t>Rule 504</w:t>
            </w:r>
          </w:p>
        </w:tc>
        <w:tc>
          <w:tcPr>
            <w:tcW w:w="3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(b)(1)(iii)</w:t>
            </w:r>
          </w:p>
        </w:tc>
        <w:tc>
          <w:tcPr>
            <w:tcW w:w="4120" w:type="dxa"/>
            <w:vAlign w:val="bottom"/>
            <w:gridSpan w:val="2"/>
          </w:tcPr>
          <w:p>
            <w:pPr>
              <w:ind w:left="440"/>
              <w:spacing w:after="0"/>
              <w:rPr>
                <w:sz w:val="20"/>
                <w:szCs w:val="20"/>
                <w:color w:val="auto"/>
              </w:rPr>
            </w:pPr>
            <w:r>
              <w:rPr>
                <w:rFonts w:ascii="Times New Roman" w:cs="Times New Roman" w:eastAsia="Times New Roman" w:hAnsi="Times New Roman"/>
                <w:sz w:val="22"/>
                <w:szCs w:val="22"/>
                <w:color w:val="auto"/>
              </w:rPr>
              <w:t>Investment Company Act Section 3(c)</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Times New Roman" w:cs="Times New Roman" w:eastAsia="Times New Roman" w:hAnsi="Times New Roman"/>
                <w:sz w:val="22"/>
                <w:szCs w:val="22"/>
                <w:color w:val="auto"/>
                <w:w w:val="98"/>
              </w:rPr>
              <w:t>Section 3(c)(1)</w:t>
            </w:r>
          </w:p>
        </w:tc>
        <w:tc>
          <w:tcPr>
            <w:tcW w:w="17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Section 3(c)(9)</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Times New Roman" w:cs="Times New Roman" w:eastAsia="Times New Roman" w:hAnsi="Times New Roman"/>
                <w:sz w:val="22"/>
                <w:szCs w:val="22"/>
                <w:color w:val="auto"/>
                <w:w w:val="98"/>
              </w:rPr>
              <w:t>Section 3(c)(2)</w:t>
            </w:r>
          </w:p>
        </w:tc>
        <w:tc>
          <w:tcPr>
            <w:tcW w:w="172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8"/>
              </w:rPr>
              <w:t>Section 3(c)(10)</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Times New Roman" w:cs="Times New Roman" w:eastAsia="Times New Roman" w:hAnsi="Times New Roman"/>
                <w:sz w:val="22"/>
                <w:szCs w:val="22"/>
                <w:color w:val="auto"/>
                <w:w w:val="98"/>
              </w:rPr>
              <w:t>Section 3(c)(3)</w:t>
            </w:r>
          </w:p>
        </w:tc>
        <w:tc>
          <w:tcPr>
            <w:tcW w:w="172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6"/>
              </w:rPr>
              <w:t>Section 3(c)(11)</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Times New Roman" w:cs="Times New Roman" w:eastAsia="Times New Roman" w:hAnsi="Times New Roman"/>
                <w:sz w:val="22"/>
                <w:szCs w:val="22"/>
                <w:color w:val="auto"/>
                <w:w w:val="98"/>
              </w:rPr>
              <w:t>Section 3(c)(4)</w:t>
            </w:r>
          </w:p>
        </w:tc>
        <w:tc>
          <w:tcPr>
            <w:tcW w:w="172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8"/>
              </w:rPr>
              <w:t>Section 3(c)(12)</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Times New Roman" w:cs="Times New Roman" w:eastAsia="Times New Roman" w:hAnsi="Times New Roman"/>
                <w:sz w:val="22"/>
                <w:szCs w:val="22"/>
                <w:color w:val="auto"/>
                <w:w w:val="98"/>
              </w:rPr>
              <w:t>Section 3(c)(5)</w:t>
            </w:r>
          </w:p>
        </w:tc>
        <w:tc>
          <w:tcPr>
            <w:tcW w:w="172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8"/>
              </w:rPr>
              <w:t>Section 3(c)(13)</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Times New Roman" w:cs="Times New Roman" w:eastAsia="Times New Roman" w:hAnsi="Times New Roman"/>
                <w:sz w:val="22"/>
                <w:szCs w:val="22"/>
                <w:color w:val="auto"/>
                <w:w w:val="98"/>
              </w:rPr>
              <w:t>Section 3(c)(6)</w:t>
            </w:r>
          </w:p>
        </w:tc>
        <w:tc>
          <w:tcPr>
            <w:tcW w:w="172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8"/>
              </w:rPr>
              <w:t>Section 3(c)(14)</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Section 3(c)(7)</w:t>
            </w:r>
          </w:p>
        </w:tc>
        <w:tc>
          <w:tcPr>
            <w:tcW w:w="1720" w:type="dxa"/>
            <w:vAlign w:val="bottom"/>
          </w:tcPr>
          <w:p>
            <w:pPr>
              <w:spacing w:after="0"/>
              <w:rPr>
                <w:sz w:val="24"/>
                <w:szCs w:val="24"/>
                <w:color w:val="auto"/>
              </w:rPr>
            </w:pPr>
          </w:p>
        </w:tc>
      </w:tr>
      <w:tr>
        <w:trPr>
          <w:trHeight w:val="581"/>
        </w:trPr>
        <w:tc>
          <w:tcPr>
            <w:tcW w:w="4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7. Type of Filing</w:t>
            </w:r>
          </w:p>
        </w:tc>
        <w:tc>
          <w:tcPr>
            <w:tcW w:w="24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500"/>
        </w:trPr>
        <w:tc>
          <w:tcPr>
            <w:tcW w:w="41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X New Notice  Date of First Sale 2011-01-07</w:t>
            </w:r>
          </w:p>
        </w:tc>
        <w:tc>
          <w:tcPr>
            <w:tcW w:w="2400" w:type="dxa"/>
            <w:vAlign w:val="bottom"/>
          </w:tcPr>
          <w:p>
            <w:pPr>
              <w:jc w:val="center"/>
              <w:ind w:right="52"/>
              <w:spacing w:after="0"/>
              <w:rPr>
                <w:sz w:val="20"/>
                <w:szCs w:val="20"/>
                <w:color w:val="auto"/>
              </w:rPr>
            </w:pPr>
            <w:r>
              <w:rPr>
                <w:rFonts w:ascii="Times New Roman" w:cs="Times New Roman" w:eastAsia="Times New Roman" w:hAnsi="Times New Roman"/>
                <w:sz w:val="22"/>
                <w:szCs w:val="22"/>
                <w:color w:val="auto"/>
                <w:w w:val="96"/>
              </w:rPr>
              <w:t>First Sale Yet to Occur</w:t>
            </w:r>
          </w:p>
        </w:tc>
        <w:tc>
          <w:tcPr>
            <w:tcW w:w="1720" w:type="dxa"/>
            <w:vAlign w:val="bottom"/>
          </w:tcPr>
          <w:p>
            <w:pPr>
              <w:spacing w:after="0"/>
              <w:rPr>
                <w:sz w:val="24"/>
                <w:szCs w:val="24"/>
                <w:color w:val="auto"/>
              </w:rPr>
            </w:pPr>
          </w:p>
        </w:tc>
      </w:tr>
      <w:tr>
        <w:trPr>
          <w:trHeight w:val="297"/>
        </w:trPr>
        <w:tc>
          <w:tcPr>
            <w:tcW w:w="418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Amendment</w:t>
            </w:r>
          </w:p>
        </w:tc>
        <w:tc>
          <w:tcPr>
            <w:tcW w:w="240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Times New Roman" w:cs="Times New Roman" w:eastAsia="Times New Roman" w:hAnsi="Times New Roman"/>
          <w:sz w:val="22"/>
          <w:szCs w:val="22"/>
          <w:color w:val="auto"/>
        </w:rPr>
        <w:t>Does the Issuer intend this offering to last more than one year?</w:t>
      </w:r>
      <w:r>
        <w:rPr>
          <w:sz w:val="20"/>
          <w:szCs w:val="20"/>
          <w:color w:val="auto"/>
        </w:rPr>
        <w:tab/>
      </w:r>
      <w:r>
        <w:rPr>
          <w:rFonts w:ascii="Times New Roman" w:cs="Times New Roman" w:eastAsia="Times New Roman" w:hAnsi="Times New Roman"/>
          <w:sz w:val="21"/>
          <w:szCs w:val="21"/>
          <w:color w:val="auto"/>
        </w:rPr>
        <w:t>Yes X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 Type(s) of Securities Offered (select all that apply)</w:t>
      </w:r>
    </w:p>
    <w:p>
      <w:pPr>
        <w:sectPr>
          <w:pgSz w:w="11900" w:h="16900" w:orient="portrait"/>
          <w:cols w:equalWidth="0" w:num="1">
            <w:col w:w="10219"/>
          </w:cols>
          <w:pgMar w:left="240" w:top="112" w:right="1440" w:bottom="0" w:gutter="0" w:footer="0" w:header="0"/>
          <w:type w:val="continuous"/>
        </w:sectPr>
      </w:pPr>
    </w:p>
    <w:p>
      <w:pPr>
        <w:spacing w:after="0" w:line="2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Equity</w:t>
      </w:r>
    </w:p>
    <w:p>
      <w:pPr>
        <w:spacing w:after="0" w:line="44" w:lineRule="exact"/>
        <w:rPr>
          <w:sz w:val="20"/>
          <w:szCs w:val="20"/>
          <w:color w:val="auto"/>
        </w:rPr>
      </w:pPr>
    </w:p>
    <w:p>
      <w:pPr>
        <w:ind w:left="260" w:hanging="211"/>
        <w:spacing w:after="0"/>
        <w:tabs>
          <w:tab w:leader="none" w:pos="2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Debt</w:t>
      </w:r>
    </w:p>
    <w:p>
      <w:pPr>
        <w:spacing w:after="0" w:line="44" w:lineRule="exact"/>
        <w:rPr>
          <w:rFonts w:ascii="Times New Roman" w:cs="Times New Roman" w:eastAsia="Times New Roman" w:hAnsi="Times New Roman"/>
          <w:sz w:val="22"/>
          <w:szCs w:val="22"/>
          <w:color w:val="auto"/>
        </w:rPr>
      </w:pPr>
    </w:p>
    <w:p>
      <w:pPr>
        <w:ind w:left="260"/>
        <w:spacing w:after="0" w:line="27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Option, Warrant or Other Right to Acquire Another Security Security to be Acquired Upon Exercise of Option, Warrant or Other Right to Acquire Security</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right="1399"/>
        <w:spacing w:after="0" w:line="315" w:lineRule="auto"/>
        <w:rPr>
          <w:sz w:val="20"/>
          <w:szCs w:val="20"/>
          <w:color w:val="auto"/>
        </w:rPr>
      </w:pPr>
      <w:r>
        <w:rPr>
          <w:rFonts w:ascii="Times New Roman" w:cs="Times New Roman" w:eastAsia="Times New Roman" w:hAnsi="Times New Roman"/>
          <w:sz w:val="21"/>
          <w:szCs w:val="21"/>
          <w:color w:val="auto"/>
        </w:rPr>
        <w:t>Pooled Investment Fund Interests Tenant-in-Common Securities Mineral Property Securities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Other (describe)</w:t>
      </w:r>
    </w:p>
    <w:p>
      <w:pPr>
        <w:sectPr>
          <w:pgSz w:w="11900" w:h="16900" w:orient="portrait"/>
          <w:cols w:equalWidth="0" w:num="2">
            <w:col w:w="5580" w:space="340"/>
            <w:col w:w="4299"/>
          </w:cols>
          <w:pgMar w:left="240" w:top="112" w:right="1440" w:bottom="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83"/>
        </w:trPr>
        <w:tc>
          <w:tcPr>
            <w:tcW w:w="4400" w:type="dxa"/>
            <w:vAlign w:val="bottom"/>
          </w:tcPr>
          <w:p>
            <w:pPr>
              <w:spacing w:after="0"/>
              <w:rPr>
                <w:sz w:val="20"/>
                <w:szCs w:val="20"/>
                <w:color w:val="auto"/>
              </w:rPr>
            </w:pPr>
            <w:r>
              <w:rPr>
                <w:rFonts w:ascii="Times New Roman" w:cs="Times New Roman" w:eastAsia="Times New Roman" w:hAnsi="Times New Roman"/>
                <w:sz w:val="22"/>
                <w:szCs w:val="22"/>
                <w:color w:val="auto"/>
              </w:rPr>
              <w:t>10. Business Combination Transaction</w:t>
            </w:r>
          </w:p>
        </w:tc>
        <w:tc>
          <w:tcPr>
            <w:tcW w:w="3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Is this offering being made in connection with a business combination transaction, such as</w:t>
            </w:r>
          </w:p>
        </w:tc>
        <w:tc>
          <w:tcPr>
            <w:tcW w:w="172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Yes X No</w:t>
            </w:r>
          </w:p>
        </w:tc>
        <w:tc>
          <w:tcPr>
            <w:tcW w:w="0" w:type="dxa"/>
            <w:vAlign w:val="bottom"/>
          </w:tcPr>
          <w:p>
            <w:pPr>
              <w:spacing w:after="0"/>
              <w:rPr>
                <w:sz w:val="1"/>
                <w:szCs w:val="1"/>
                <w:color w:val="auto"/>
              </w:rPr>
            </w:pPr>
          </w:p>
        </w:tc>
      </w:tr>
      <w:tr>
        <w:trPr>
          <w:trHeight w:val="161"/>
        </w:trPr>
        <w:tc>
          <w:tcPr>
            <w:tcW w:w="44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 merger, acquisition or exchange offer?</w:t>
            </w:r>
          </w:p>
        </w:tc>
        <w:tc>
          <w:tcPr>
            <w:tcW w:w="372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400" w:type="dxa"/>
            <w:vAlign w:val="bottom"/>
            <w:vMerge w:val="continue"/>
          </w:tcPr>
          <w:p>
            <w:pPr>
              <w:spacing w:after="0"/>
              <w:rPr>
                <w:sz w:val="10"/>
                <w:szCs w:val="10"/>
                <w:color w:val="auto"/>
              </w:rPr>
            </w:pPr>
          </w:p>
        </w:tc>
        <w:tc>
          <w:tcPr>
            <w:tcW w:w="37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400" w:type="dxa"/>
            <w:vAlign w:val="bottom"/>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3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400" w:type="dxa"/>
            <w:vAlign w:val="bottom"/>
          </w:tcPr>
          <w:p>
            <w:pPr>
              <w:spacing w:after="0"/>
              <w:rPr>
                <w:sz w:val="20"/>
                <w:szCs w:val="20"/>
                <w:color w:val="auto"/>
              </w:rPr>
            </w:pPr>
            <w:r>
              <w:rPr>
                <w:rFonts w:ascii="Times New Roman" w:cs="Times New Roman" w:eastAsia="Times New Roman" w:hAnsi="Times New Roman"/>
                <w:sz w:val="22"/>
                <w:szCs w:val="22"/>
                <w:color w:val="auto"/>
              </w:rPr>
              <w:t>11. Minimum Investment</w:t>
            </w:r>
          </w:p>
        </w:tc>
        <w:tc>
          <w:tcPr>
            <w:tcW w:w="3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Minimum investment accepted from any outside investor $50,000 USD</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400" w:type="dxa"/>
            <w:vAlign w:val="bottom"/>
          </w:tcPr>
          <w:p>
            <w:pPr>
              <w:spacing w:after="0"/>
              <w:rPr>
                <w:sz w:val="20"/>
                <w:szCs w:val="20"/>
                <w:color w:val="auto"/>
              </w:rPr>
            </w:pPr>
            <w:r>
              <w:rPr>
                <w:rFonts w:ascii="Times New Roman" w:cs="Times New Roman" w:eastAsia="Times New Roman" w:hAnsi="Times New Roman"/>
                <w:sz w:val="22"/>
                <w:szCs w:val="22"/>
                <w:color w:val="auto"/>
              </w:rPr>
              <w:t>12. Sales Compensation</w:t>
            </w:r>
          </w:p>
        </w:tc>
        <w:tc>
          <w:tcPr>
            <w:tcW w:w="3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Recipient</w:t>
            </w:r>
          </w:p>
        </w:tc>
        <w:tc>
          <w:tcPr>
            <w:tcW w:w="3720" w:type="dxa"/>
            <w:vAlign w:val="bottom"/>
          </w:tcPr>
          <w:p>
            <w:pPr>
              <w:ind w:left="840"/>
              <w:spacing w:after="0"/>
              <w:rPr>
                <w:sz w:val="20"/>
                <w:szCs w:val="20"/>
                <w:color w:val="auto"/>
              </w:rPr>
            </w:pPr>
            <w:r>
              <w:rPr>
                <w:rFonts w:ascii="Times New Roman" w:cs="Times New Roman" w:eastAsia="Times New Roman" w:hAnsi="Times New Roman"/>
                <w:sz w:val="22"/>
                <w:szCs w:val="22"/>
                <w:color w:val="auto"/>
                <w:w w:val="99"/>
              </w:rPr>
              <w:t>Recipient CRD Number X None</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(Associated) Broker or Dealer X None</w:t>
            </w:r>
          </w:p>
        </w:tc>
        <w:tc>
          <w:tcPr>
            <w:tcW w:w="5440" w:type="dxa"/>
            <w:vAlign w:val="bottom"/>
            <w:gridSpan w:val="2"/>
          </w:tcPr>
          <w:p>
            <w:pPr>
              <w:ind w:left="840"/>
              <w:spacing w:after="0"/>
              <w:rPr>
                <w:sz w:val="20"/>
                <w:szCs w:val="20"/>
                <w:color w:val="auto"/>
              </w:rPr>
            </w:pPr>
            <w:r>
              <w:rPr>
                <w:rFonts w:ascii="Times New Roman" w:cs="Times New Roman" w:eastAsia="Times New Roman" w:hAnsi="Times New Roman"/>
                <w:sz w:val="22"/>
                <w:szCs w:val="22"/>
                <w:color w:val="auto"/>
                <w:w w:val="97"/>
              </w:rPr>
              <w:t>(Associated) Broker or Dealer CRD Number X None</w:t>
            </w:r>
          </w:p>
        </w:tc>
        <w:tc>
          <w:tcPr>
            <w:tcW w:w="0" w:type="dxa"/>
            <w:vAlign w:val="bottom"/>
          </w:tcPr>
          <w:p>
            <w:pPr>
              <w:spacing w:after="0"/>
              <w:rPr>
                <w:sz w:val="1"/>
                <w:szCs w:val="1"/>
                <w:color w:val="auto"/>
              </w:rPr>
            </w:pPr>
          </w:p>
        </w:tc>
      </w:tr>
      <w:tr>
        <w:trPr>
          <w:trHeight w:val="338"/>
        </w:trPr>
        <w:tc>
          <w:tcPr>
            <w:tcW w:w="4400" w:type="dxa"/>
            <w:vAlign w:val="bottom"/>
          </w:tcPr>
          <w:p>
            <w:pPr>
              <w:ind w:left="1840"/>
              <w:spacing w:after="0"/>
              <w:rPr>
                <w:sz w:val="20"/>
                <w:szCs w:val="20"/>
                <w:color w:val="auto"/>
              </w:rPr>
            </w:pPr>
            <w:r>
              <w:rPr>
                <w:rFonts w:ascii="Times New Roman" w:cs="Times New Roman" w:eastAsia="Times New Roman" w:hAnsi="Times New Roman"/>
                <w:sz w:val="22"/>
                <w:szCs w:val="22"/>
                <w:b w:val="1"/>
                <w:bCs w:val="1"/>
                <w:color w:val="auto"/>
              </w:rPr>
              <w:t>Street Address 1</w:t>
            </w:r>
          </w:p>
        </w:tc>
        <w:tc>
          <w:tcPr>
            <w:tcW w:w="5440" w:type="dxa"/>
            <w:vAlign w:val="bottom"/>
            <w:gridSpan w:val="2"/>
          </w:tcPr>
          <w:p>
            <w:pPr>
              <w:ind w:left="2380"/>
              <w:spacing w:after="0"/>
              <w:rPr>
                <w:sz w:val="20"/>
                <w:szCs w:val="20"/>
                <w:color w:val="auto"/>
              </w:rPr>
            </w:pPr>
            <w:r>
              <w:rPr>
                <w:rFonts w:ascii="Times New Roman" w:cs="Times New Roman" w:eastAsia="Times New Roman" w:hAnsi="Times New Roman"/>
                <w:sz w:val="22"/>
                <w:szCs w:val="22"/>
                <w:b w:val="1"/>
                <w:bCs w:val="1"/>
                <w:color w:val="auto"/>
              </w:rPr>
              <w:t>Street Address 2</w:t>
            </w: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380"/>
          </w:cols>
          <w:pgMar w:left="240" w:top="369" w:right="279" w:bottom="13"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City</w:t>
      </w:r>
    </w:p>
    <w:p>
      <w:pPr>
        <w:spacing w:after="0" w:line="85" w:lineRule="exact"/>
        <w:rPr>
          <w:sz w:val="20"/>
          <w:szCs w:val="20"/>
          <w:color w:val="auto"/>
        </w:rPr>
      </w:pPr>
    </w:p>
    <w:p>
      <w:pPr>
        <w:ind w:left="80"/>
        <w:spacing w:after="0" w:line="282" w:lineRule="auto"/>
        <w:rPr>
          <w:sz w:val="20"/>
          <w:szCs w:val="20"/>
          <w:color w:val="auto"/>
        </w:rPr>
      </w:pPr>
      <w:r>
        <w:rPr>
          <w:rFonts w:ascii="Times New Roman" w:cs="Times New Roman" w:eastAsia="Times New Roman" w:hAnsi="Times New Roman"/>
          <w:sz w:val="21"/>
          <w:szCs w:val="21"/>
          <w:color w:val="auto"/>
        </w:rPr>
        <w:t>State(s) of Solicitation (select all that apply) Check “All States” or check individual States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 Offering and Sales Amounts</w:t>
      </w:r>
    </w:p>
    <w:p>
      <w:pPr>
        <w:spacing w:after="0" w:line="20" w:lineRule="exact"/>
        <w:rPr>
          <w:sz w:val="20"/>
          <w:szCs w:val="20"/>
          <w:color w:val="auto"/>
        </w:rPr>
      </w:pPr>
      <w:r>
        <w:rPr>
          <w:sz w:val="20"/>
          <w:szCs w:val="20"/>
          <w:color w:val="auto"/>
        </w:rPr>
        <w:br w:type="column"/>
      </w:r>
    </w:p>
    <w:p>
      <w:pPr>
        <w:jc w:val="both"/>
        <w:ind w:left="960"/>
        <w:spacing w:after="0"/>
        <w:tabs>
          <w:tab w:leader="none" w:pos="5680" w:val="left"/>
        </w:tabs>
        <w:rPr>
          <w:sz w:val="20"/>
          <w:szCs w:val="20"/>
          <w:color w:val="auto"/>
        </w:rPr>
      </w:pPr>
      <w:r>
        <w:rPr>
          <w:rFonts w:ascii="Times New Roman" w:cs="Times New Roman" w:eastAsia="Times New Roman" w:hAnsi="Times New Roman"/>
          <w:sz w:val="22"/>
          <w:szCs w:val="22"/>
          <w:color w:val="auto"/>
        </w:rPr>
        <w:t>State/Province/Country</w:t>
      </w:r>
      <w:r>
        <w:rPr>
          <w:sz w:val="20"/>
          <w:szCs w:val="20"/>
          <w:color w:val="auto"/>
        </w:rPr>
        <w:tab/>
      </w:r>
      <w:r>
        <w:rPr>
          <w:rFonts w:ascii="Times New Roman" w:cs="Times New Roman" w:eastAsia="Times New Roman" w:hAnsi="Times New Roman"/>
          <w:sz w:val="22"/>
          <w:szCs w:val="22"/>
          <w:color w:val="auto"/>
        </w:rPr>
        <w:t>ZIP/Postal Code</w:t>
      </w:r>
    </w:p>
    <w:p>
      <w:pPr>
        <w:spacing w:after="0" w:line="206"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2"/>
          <w:szCs w:val="22"/>
          <w:color w:val="auto"/>
        </w:rPr>
        <w:t>All States</w:t>
      </w:r>
      <w:r>
        <w:rPr>
          <w:sz w:val="20"/>
          <w:szCs w:val="20"/>
          <w:color w:val="auto"/>
        </w:rPr>
        <w:tab/>
      </w:r>
      <w:r>
        <w:rPr>
          <w:rFonts w:ascii="Times New Roman" w:cs="Times New Roman" w:eastAsia="Times New Roman" w:hAnsi="Times New Roman"/>
          <w:sz w:val="21"/>
          <w:szCs w:val="21"/>
          <w:color w:val="auto"/>
        </w:rPr>
        <w:t>Foreign/non-US</w:t>
      </w:r>
    </w:p>
    <w:p>
      <w:pPr>
        <w:spacing w:after="0" w:line="861" w:lineRule="exact"/>
        <w:rPr>
          <w:sz w:val="20"/>
          <w:szCs w:val="20"/>
          <w:color w:val="auto"/>
        </w:rPr>
      </w:pPr>
    </w:p>
    <w:p>
      <w:pPr>
        <w:sectPr>
          <w:pgSz w:w="11900" w:h="16838" w:orient="portrait"/>
          <w:cols w:equalWidth="0" w:num="2">
            <w:col w:w="4020" w:space="220"/>
            <w:col w:w="7140"/>
          </w:cols>
          <w:pgMar w:left="240" w:top="369" w:right="279" w:bottom="13" w:gutter="0" w:footer="0" w:header="0"/>
          <w:type w:val="continuous"/>
        </w:sectPr>
      </w:pPr>
    </w:p>
    <w:p>
      <w:pPr>
        <w:spacing w:after="0" w:line="87" w:lineRule="exact"/>
        <w:rPr>
          <w:sz w:val="20"/>
          <w:szCs w:val="20"/>
          <w:color w:val="auto"/>
        </w:rPr>
      </w:pPr>
    </w:p>
    <w:tbl>
      <w:tblPr>
        <w:tblLayout w:type="fixed"/>
        <w:tblInd w:w="40" w:type="dxa"/>
        <w:tblCellMar>
          <w:top w:w="0" w:type="dxa"/>
          <w:left w:w="0" w:type="dxa"/>
          <w:bottom w:w="0" w:type="dxa"/>
          <w:right w:w="0" w:type="dxa"/>
        </w:tblCellMar>
      </w:tblPr>
      <w:tr>
        <w:trPr>
          <w:trHeight w:val="283"/>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Total Offering Amount</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$15,000,000</w:t>
            </w: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USD or</w:t>
            </w:r>
          </w:p>
        </w:tc>
        <w:tc>
          <w:tcPr>
            <w:tcW w:w="96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5"/>
              </w:rPr>
              <w:t>Indefinite</w:t>
            </w:r>
          </w:p>
        </w:tc>
      </w:tr>
      <w:tr>
        <w:trPr>
          <w:trHeight w:val="338"/>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Total Amount Sold</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$1,450,000</w:t>
            </w:r>
          </w:p>
        </w:tc>
        <w:tc>
          <w:tcPr>
            <w:tcW w:w="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USD</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8"/>
        </w:trPr>
        <w:tc>
          <w:tcPr>
            <w:tcW w:w="354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8"/>
              </w:rPr>
              <w:t>Total Remaining to be Sold $13,550,000</w:t>
            </w:r>
          </w:p>
        </w:tc>
        <w:tc>
          <w:tcPr>
            <w:tcW w:w="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USD</w:t>
            </w:r>
          </w:p>
        </w:tc>
        <w:tc>
          <w:tcPr>
            <w:tcW w:w="3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or</w:t>
            </w:r>
          </w:p>
        </w:tc>
        <w:tc>
          <w:tcPr>
            <w:tcW w:w="96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5"/>
              </w:rPr>
              <w:t>Indefinite</w:t>
            </w:r>
          </w:p>
        </w:tc>
      </w:tr>
    </w:tbl>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 Investors</w:t>
      </w:r>
    </w:p>
    <w:p>
      <w:pPr>
        <w:spacing w:after="0" w:line="247" w:lineRule="exact"/>
        <w:rPr>
          <w:sz w:val="20"/>
          <w:szCs w:val="20"/>
          <w:color w:val="auto"/>
        </w:rPr>
      </w:pPr>
    </w:p>
    <w:p>
      <w:pPr>
        <w:ind w:left="300" w:right="1820"/>
        <w:spacing w:after="0" w:line="268" w:lineRule="auto"/>
        <w:rPr>
          <w:sz w:val="20"/>
          <w:szCs w:val="20"/>
          <w:color w:val="auto"/>
        </w:rPr>
      </w:pPr>
      <w:r>
        <w:rPr>
          <w:rFonts w:ascii="Times New Roman" w:cs="Times New Roman" w:eastAsia="Times New Roman" w:hAnsi="Times New Roman"/>
          <w:sz w:val="21"/>
          <w:szCs w:val="21"/>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-337185</wp:posOffset>
            </wp:positionV>
            <wp:extent cx="883285" cy="768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7"/>
        </w:trPr>
        <w:tc>
          <w:tcPr>
            <w:tcW w:w="97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Regardless of whether securities in the offering have been or may be sold to persons who do not qualify as</w:t>
            </w:r>
          </w:p>
        </w:tc>
        <w:tc>
          <w:tcPr>
            <w:tcW w:w="40" w:type="dxa"/>
            <w:vAlign w:val="bottom"/>
            <w:tcBorders>
              <w:bottom w:val="single" w:sz="8" w:color="808080"/>
            </w:tcBorders>
          </w:tcPr>
          <w:p>
            <w:pPr>
              <w:spacing w:after="0"/>
              <w:rPr>
                <w:sz w:val="2"/>
                <w:szCs w:val="2"/>
                <w:color w:val="auto"/>
              </w:rPr>
            </w:pPr>
          </w:p>
        </w:tc>
        <w:tc>
          <w:tcPr>
            <w:tcW w:w="1280" w:type="dxa"/>
            <w:vAlign w:val="bottom"/>
            <w:tcBorders>
              <w:bottom w:val="single" w:sz="8" w:color="808080"/>
            </w:tcBorders>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1280" w:type="dxa"/>
            <w:vAlign w:val="bottom"/>
          </w:tcPr>
          <w:p>
            <w:pPr>
              <w:jc w:val="right"/>
              <w:ind w:right="1043"/>
              <w:spacing w:after="0" w:line="179" w:lineRule="exact"/>
              <w:rPr>
                <w:sz w:val="20"/>
                <w:szCs w:val="20"/>
                <w:color w:val="auto"/>
              </w:rPr>
            </w:pPr>
            <w:r>
              <w:rPr>
                <w:rFonts w:ascii="Times New Roman" w:cs="Times New Roman" w:eastAsia="Times New Roman" w:hAnsi="Times New Roman"/>
                <w:sz w:val="19"/>
                <w:szCs w:val="19"/>
                <w:color w:val="auto"/>
              </w:rPr>
              <w:t>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-343535</wp:posOffset>
            </wp:positionV>
            <wp:extent cx="59690" cy="265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-343535</wp:posOffset>
            </wp:positionV>
            <wp:extent cx="59690" cy="265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 Sales Commissions &amp; Finder's Fees Expenses</w:t>
      </w:r>
    </w:p>
    <w:p>
      <w:pPr>
        <w:spacing w:after="0" w:line="206"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22"/>
          <w:szCs w:val="22"/>
          <w:color w:val="auto"/>
        </w:rPr>
        <w:t>Provide separately the amounts of sales commissions and finders fees expenses, if any. If the amount of an expenditure is not known, provide an estimate and check the box next to the amount.</w:t>
      </w:r>
    </w:p>
    <w:p>
      <w:pPr>
        <w:spacing w:after="0" w:line="239" w:lineRule="exact"/>
        <w:rPr>
          <w:sz w:val="20"/>
          <w:szCs w:val="20"/>
          <w:color w:val="auto"/>
        </w:rPr>
      </w:pPr>
    </w:p>
    <w:p>
      <w:pPr>
        <w:ind w:left="40"/>
        <w:spacing w:after="0"/>
        <w:tabs>
          <w:tab w:leader="none" w:pos="2780" w:val="left"/>
          <w:tab w:leader="none" w:pos="3760" w:val="left"/>
        </w:tabs>
        <w:rPr>
          <w:sz w:val="20"/>
          <w:szCs w:val="20"/>
          <w:color w:val="auto"/>
        </w:rPr>
      </w:pPr>
      <w:r>
        <w:rPr>
          <w:rFonts w:ascii="Times New Roman" w:cs="Times New Roman" w:eastAsia="Times New Roman" w:hAnsi="Times New Roman"/>
          <w:sz w:val="22"/>
          <w:szCs w:val="22"/>
          <w:color w:val="auto"/>
        </w:rPr>
        <w:t>Sales Commissions</w:t>
      </w:r>
      <w:r>
        <w:rPr>
          <w:sz w:val="20"/>
          <w:szCs w:val="20"/>
          <w:color w:val="auto"/>
        </w:rPr>
        <w:tab/>
      </w:r>
      <w:r>
        <w:rPr>
          <w:rFonts w:ascii="Times New Roman" w:cs="Times New Roman" w:eastAsia="Times New Roman" w:hAnsi="Times New Roman"/>
          <w:sz w:val="22"/>
          <w:szCs w:val="22"/>
          <w:color w:val="auto"/>
        </w:rPr>
        <w:t>$0 USD</w:t>
      </w:r>
      <w:r>
        <w:rPr>
          <w:sz w:val="20"/>
          <w:szCs w:val="20"/>
          <w:color w:val="auto"/>
        </w:rPr>
        <w:tab/>
      </w:r>
      <w:r>
        <w:rPr>
          <w:rFonts w:ascii="Times New Roman" w:cs="Times New Roman" w:eastAsia="Times New Roman" w:hAnsi="Times New Roman"/>
          <w:sz w:val="21"/>
          <w:szCs w:val="21"/>
          <w:color w:val="auto"/>
        </w:rPr>
        <w:t>Estimate</w:t>
      </w:r>
    </w:p>
    <w:p>
      <w:pPr>
        <w:spacing w:after="0" w:line="125" w:lineRule="exact"/>
        <w:rPr>
          <w:sz w:val="20"/>
          <w:szCs w:val="20"/>
          <w:color w:val="auto"/>
        </w:rPr>
      </w:pPr>
    </w:p>
    <w:p>
      <w:pPr>
        <w:ind w:left="40"/>
        <w:spacing w:after="0"/>
        <w:tabs>
          <w:tab w:leader="none" w:pos="2780" w:val="left"/>
          <w:tab w:leader="none" w:pos="3760" w:val="left"/>
        </w:tabs>
        <w:rPr>
          <w:sz w:val="20"/>
          <w:szCs w:val="20"/>
          <w:color w:val="auto"/>
        </w:rPr>
      </w:pPr>
      <w:r>
        <w:rPr>
          <w:rFonts w:ascii="Times New Roman" w:cs="Times New Roman" w:eastAsia="Times New Roman" w:hAnsi="Times New Roman"/>
          <w:sz w:val="22"/>
          <w:szCs w:val="22"/>
          <w:color w:val="auto"/>
        </w:rPr>
        <w:t>Finders' Fees</w:t>
      </w:r>
      <w:r>
        <w:rPr>
          <w:sz w:val="20"/>
          <w:szCs w:val="20"/>
          <w:color w:val="auto"/>
        </w:rPr>
        <w:tab/>
      </w:r>
      <w:r>
        <w:rPr>
          <w:rFonts w:ascii="Times New Roman" w:cs="Times New Roman" w:eastAsia="Times New Roman" w:hAnsi="Times New Roman"/>
          <w:sz w:val="22"/>
          <w:szCs w:val="22"/>
          <w:color w:val="auto"/>
        </w:rPr>
        <w:t>$0 USD</w:t>
      </w:r>
      <w:r>
        <w:rPr>
          <w:sz w:val="20"/>
          <w:szCs w:val="20"/>
          <w:color w:val="auto"/>
        </w:rPr>
        <w:tab/>
      </w:r>
      <w:r>
        <w:rPr>
          <w:rFonts w:ascii="Times New Roman" w:cs="Times New Roman" w:eastAsia="Times New Roman" w:hAnsi="Times New Roman"/>
          <w:sz w:val="21"/>
          <w:szCs w:val="21"/>
          <w:color w:val="auto"/>
        </w:rPr>
        <w:t>Estimate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 Use of Proceeds</w:t>
      </w:r>
    </w:p>
    <w:p>
      <w:pPr>
        <w:spacing w:after="0" w:line="206" w:lineRule="exact"/>
        <w:rPr>
          <w:sz w:val="20"/>
          <w:szCs w:val="20"/>
          <w:color w:val="auto"/>
        </w:rPr>
      </w:pPr>
    </w:p>
    <w:p>
      <w:pPr>
        <w:jc w:val="both"/>
        <w:ind w:right="60"/>
        <w:spacing w:after="0" w:line="244" w:lineRule="auto"/>
        <w:rPr>
          <w:sz w:val="20"/>
          <w:szCs w:val="20"/>
          <w:color w:val="auto"/>
        </w:rPr>
      </w:pPr>
      <w:r>
        <w:rPr>
          <w:rFonts w:ascii="Times New Roman" w:cs="Times New Roman" w:eastAsia="Times New Roman" w:hAnsi="Times New Roman"/>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55" w:lineRule="exact"/>
        <w:rPr>
          <w:sz w:val="20"/>
          <w:szCs w:val="20"/>
          <w:color w:val="auto"/>
        </w:rPr>
      </w:pPr>
    </w:p>
    <w:p>
      <w:pPr>
        <w:ind w:left="2800"/>
        <w:spacing w:after="0"/>
        <w:tabs>
          <w:tab w:leader="none" w:pos="3760" w:val="left"/>
        </w:tabs>
        <w:rPr>
          <w:sz w:val="20"/>
          <w:szCs w:val="20"/>
          <w:color w:val="auto"/>
        </w:rPr>
      </w:pPr>
      <w:r>
        <w:rPr>
          <w:rFonts w:ascii="Times New Roman" w:cs="Times New Roman" w:eastAsia="Times New Roman" w:hAnsi="Times New Roman"/>
          <w:sz w:val="22"/>
          <w:szCs w:val="22"/>
          <w:color w:val="auto"/>
        </w:rPr>
        <w:t>$0 USD</w:t>
      </w:r>
      <w:r>
        <w:rPr>
          <w:sz w:val="20"/>
          <w:szCs w:val="20"/>
          <w:color w:val="auto"/>
        </w:rPr>
        <w:tab/>
      </w:r>
      <w:r>
        <w:rPr>
          <w:rFonts w:ascii="Times New Roman" w:cs="Times New Roman" w:eastAsia="Times New Roman" w:hAnsi="Times New Roman"/>
          <w:sz w:val="21"/>
          <w:szCs w:val="21"/>
          <w:color w:val="auto"/>
        </w:rPr>
        <w:t>Estimate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and Submission</w:t>
      </w:r>
    </w:p>
    <w:p>
      <w:pPr>
        <w:spacing w:after="0" w:line="206"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2"/>
          <w:szCs w:val="22"/>
          <w:color w:val="auto"/>
        </w:rPr>
        <w:t>Please verify the information you have entered and review the Terms of Submission below before signing and clicking SUBMIT below to file this notice.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1301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246620" cy="130175"/>
                    </a:xfrm>
                    <a:prstGeom prst="rect">
                      <a:avLst/>
                    </a:prstGeom>
                    <a:noFill/>
                  </pic:spPr>
                </pic:pic>
              </a:graphicData>
            </a:graphic>
          </wp:anchor>
        </w:drawing>
      </w:r>
    </w:p>
    <w:p>
      <w:pPr>
        <w:sectPr>
          <w:pgSz w:w="11900" w:h="16838" w:orient="portrait"/>
          <w:cols w:equalWidth="0" w:num="1">
            <w:col w:w="11380"/>
          </w:cols>
          <w:pgMar w:left="240" w:top="369" w:right="279" w:bottom="13" w:gutter="0" w:footer="0" w:header="0"/>
          <w:type w:val="continuous"/>
        </w:sectPr>
      </w:pPr>
    </w:p>
    <w:bookmarkStart w:id="5" w:name="page6"/>
    <w:bookmarkEnd w:id="5"/>
    <w:p>
      <w:pPr>
        <w:ind w:left="40"/>
        <w:spacing w:after="0"/>
        <w:rPr>
          <w:sz w:val="20"/>
          <w:szCs w:val="20"/>
          <w:color w:val="auto"/>
        </w:rPr>
      </w:pPr>
      <w:r>
        <w:rPr>
          <w:rFonts w:ascii="Times New Roman" w:cs="Times New Roman" w:eastAsia="Times New Roman" w:hAnsi="Times New Roman"/>
          <w:sz w:val="22"/>
          <w:szCs w:val="22"/>
          <w:color w:val="auto"/>
        </w:rPr>
        <w:t>In submitting this notice, each issuer named above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7870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246620" cy="2787015"/>
                    </a:xfrm>
                    <a:prstGeom prst="rect">
                      <a:avLst/>
                    </a:prstGeom>
                    <a:noFill/>
                  </pic:spPr>
                </pic:pic>
              </a:graphicData>
            </a:graphic>
          </wp:anchor>
        </w:drawing>
      </w:r>
    </w:p>
    <w:p>
      <w:pPr>
        <w:spacing w:after="0" w:line="25" w:lineRule="exact"/>
        <w:rPr>
          <w:sz w:val="20"/>
          <w:szCs w:val="20"/>
          <w:color w:val="auto"/>
        </w:rPr>
      </w:pPr>
    </w:p>
    <w:p>
      <w:pPr>
        <w:ind w:left="580" w:right="320"/>
        <w:spacing w:after="0" w:line="258" w:lineRule="auto"/>
        <w:rPr>
          <w:sz w:val="20"/>
          <w:szCs w:val="20"/>
          <w:color w:val="auto"/>
        </w:rPr>
      </w:pPr>
      <w:r>
        <w:rPr>
          <w:rFonts w:ascii="Times New Roman" w:cs="Times New Roman" w:eastAsia="Times New Roman" w:hAnsi="Times New Roman"/>
          <w:sz w:val="22"/>
          <w:szCs w:val="22"/>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58" w:lineRule="exact"/>
        <w:rPr>
          <w:sz w:val="20"/>
          <w:szCs w:val="20"/>
          <w:color w:val="auto"/>
        </w:rPr>
      </w:pPr>
    </w:p>
    <w:p>
      <w:pPr>
        <w:ind w:left="580" w:right="40"/>
        <w:spacing w:after="0" w:line="234" w:lineRule="auto"/>
        <w:rPr>
          <w:sz w:val="20"/>
          <w:szCs w:val="20"/>
          <w:color w:val="auto"/>
        </w:rPr>
      </w:pPr>
      <w:r>
        <w:rPr>
          <w:rFonts w:ascii="Times New Roman" w:cs="Times New Roman" w:eastAsia="Times New Roman" w:hAnsi="Times New Roman"/>
          <w:sz w:val="22"/>
          <w:szCs w:val="22"/>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80" w:lineRule="exact"/>
        <w:rPr>
          <w:sz w:val="20"/>
          <w:szCs w:val="20"/>
          <w:color w:val="auto"/>
        </w:rPr>
      </w:pPr>
    </w:p>
    <w:p>
      <w:pPr>
        <w:ind w:left="580" w:right="400"/>
        <w:spacing w:after="0" w:line="258" w:lineRule="auto"/>
        <w:rPr>
          <w:sz w:val="20"/>
          <w:szCs w:val="20"/>
          <w:color w:val="auto"/>
        </w:rPr>
      </w:pPr>
      <w:r>
        <w:rPr>
          <w:rFonts w:ascii="Times New Roman" w:cs="Times New Roman" w:eastAsia="Times New Roman" w:hAnsi="Times New Roman"/>
          <w:sz w:val="22"/>
          <w:szCs w:val="22"/>
          <w:color w:val="auto"/>
        </w:rPr>
        <w:t>Certifying that, if the issuer is claiming a Rule 505 exemption, the issuer is not disqualified from relying on Rule 505 for one of the reasons stated in Rule 505(b)(2)(iii).</w:t>
      </w:r>
    </w:p>
    <w:p>
      <w:pPr>
        <w:spacing w:after="0" w:line="200" w:lineRule="exact"/>
        <w:rPr>
          <w:sz w:val="20"/>
          <w:szCs w:val="20"/>
          <w:color w:val="auto"/>
        </w:rPr>
      </w:pPr>
    </w:p>
    <w:p>
      <w:pPr>
        <w:spacing w:after="0" w:line="21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Each Issuer identified above has read this notice, knows the contents to be true, and has duly caused this notice to be signed on its behalf by the undersigned duly authorized person.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4711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4080" w:type="dxa"/>
            <w:vAlign w:val="bottom"/>
            <w:tcBorders>
              <w:top w:val="single" w:sz="8" w:color="2C2C2C"/>
              <w:bottom w:val="single" w:sz="8" w:color="808080"/>
            </w:tcBorders>
          </w:tcPr>
          <w:p>
            <w:pPr>
              <w:ind w:left="1760"/>
              <w:spacing w:after="0"/>
              <w:rPr>
                <w:sz w:val="20"/>
                <w:szCs w:val="20"/>
                <w:color w:val="auto"/>
              </w:rPr>
            </w:pPr>
            <w:r>
              <w:rPr>
                <w:rFonts w:ascii="Times New Roman" w:cs="Times New Roman" w:eastAsia="Times New Roman" w:hAnsi="Times New Roman"/>
                <w:sz w:val="22"/>
                <w:szCs w:val="22"/>
                <w:b w:val="1"/>
                <w:bCs w:val="1"/>
                <w:color w:val="auto"/>
              </w:rPr>
              <w:t>Issuer</w:t>
            </w:r>
          </w:p>
        </w:tc>
        <w:tc>
          <w:tcPr>
            <w:tcW w:w="40" w:type="dxa"/>
            <w:vAlign w:val="bottom"/>
          </w:tcPr>
          <w:p>
            <w:pPr>
              <w:spacing w:after="0"/>
              <w:rPr>
                <w:sz w:val="24"/>
                <w:szCs w:val="24"/>
                <w:color w:val="auto"/>
              </w:rPr>
            </w:pPr>
          </w:p>
        </w:tc>
        <w:tc>
          <w:tcPr>
            <w:tcW w:w="1920" w:type="dxa"/>
            <w:vAlign w:val="bottom"/>
            <w:tcBorders>
              <w:top w:val="single" w:sz="8" w:color="2C2C2C"/>
              <w:bottom w:val="single" w:sz="8" w:color="808080"/>
            </w:tcBorders>
          </w:tcPr>
          <w:p>
            <w:pPr>
              <w:ind w:left="520"/>
              <w:spacing w:after="0"/>
              <w:rPr>
                <w:sz w:val="20"/>
                <w:szCs w:val="20"/>
                <w:color w:val="auto"/>
              </w:rPr>
            </w:pPr>
            <w:r>
              <w:rPr>
                <w:rFonts w:ascii="Times New Roman" w:cs="Times New Roman" w:eastAsia="Times New Roman" w:hAnsi="Times New Roman"/>
                <w:sz w:val="22"/>
                <w:szCs w:val="22"/>
                <w:b w:val="1"/>
                <w:bCs w:val="1"/>
                <w:color w:val="auto"/>
              </w:rPr>
              <w:t>Signature</w:t>
            </w:r>
          </w:p>
        </w:tc>
        <w:tc>
          <w:tcPr>
            <w:tcW w:w="40" w:type="dxa"/>
            <w:vAlign w:val="bottom"/>
          </w:tcPr>
          <w:p>
            <w:pPr>
              <w:spacing w:after="0"/>
              <w:rPr>
                <w:sz w:val="24"/>
                <w:szCs w:val="24"/>
                <w:color w:val="auto"/>
              </w:rPr>
            </w:pPr>
          </w:p>
        </w:tc>
        <w:tc>
          <w:tcPr>
            <w:tcW w:w="1860" w:type="dxa"/>
            <w:vAlign w:val="bottom"/>
            <w:tcBorders>
              <w:top w:val="single" w:sz="8" w:color="2C2C2C"/>
              <w:bottom w:val="single" w:sz="8" w:color="808080"/>
            </w:tcBorders>
          </w:tcPr>
          <w:p>
            <w:pPr>
              <w:ind w:left="220"/>
              <w:spacing w:after="0"/>
              <w:rPr>
                <w:sz w:val="20"/>
                <w:szCs w:val="20"/>
                <w:color w:val="auto"/>
              </w:rPr>
            </w:pPr>
            <w:r>
              <w:rPr>
                <w:rFonts w:ascii="Times New Roman" w:cs="Times New Roman" w:eastAsia="Times New Roman" w:hAnsi="Times New Roman"/>
                <w:sz w:val="22"/>
                <w:szCs w:val="22"/>
                <w:b w:val="1"/>
                <w:bCs w:val="1"/>
                <w:color w:val="auto"/>
              </w:rPr>
              <w:t>Name of Signer</w:t>
            </w:r>
          </w:p>
        </w:tc>
        <w:tc>
          <w:tcPr>
            <w:tcW w:w="40" w:type="dxa"/>
            <w:vAlign w:val="bottom"/>
          </w:tcPr>
          <w:p>
            <w:pPr>
              <w:spacing w:after="0"/>
              <w:rPr>
                <w:sz w:val="24"/>
                <w:szCs w:val="24"/>
                <w:color w:val="auto"/>
              </w:rPr>
            </w:pPr>
          </w:p>
        </w:tc>
        <w:tc>
          <w:tcPr>
            <w:tcW w:w="1960" w:type="dxa"/>
            <w:vAlign w:val="bottom"/>
            <w:tcBorders>
              <w:top w:val="single" w:sz="8" w:color="2C2C2C"/>
              <w:bottom w:val="single" w:sz="8" w:color="808080"/>
            </w:tcBorders>
          </w:tcPr>
          <w:p>
            <w:pPr>
              <w:ind w:left="760"/>
              <w:spacing w:after="0"/>
              <w:rPr>
                <w:sz w:val="20"/>
                <w:szCs w:val="20"/>
                <w:color w:val="auto"/>
              </w:rPr>
            </w:pPr>
            <w:r>
              <w:rPr>
                <w:rFonts w:ascii="Times New Roman" w:cs="Times New Roman" w:eastAsia="Times New Roman" w:hAnsi="Times New Roman"/>
                <w:sz w:val="22"/>
                <w:szCs w:val="22"/>
                <w:b w:val="1"/>
                <w:bCs w:val="1"/>
                <w:color w:val="auto"/>
              </w:rPr>
              <w:t>Title</w:t>
            </w:r>
          </w:p>
        </w:tc>
        <w:tc>
          <w:tcPr>
            <w:tcW w:w="40" w:type="dxa"/>
            <w:vAlign w:val="bottom"/>
          </w:tcPr>
          <w:p>
            <w:pPr>
              <w:spacing w:after="0"/>
              <w:rPr>
                <w:sz w:val="24"/>
                <w:szCs w:val="24"/>
                <w:color w:val="auto"/>
              </w:rPr>
            </w:pPr>
          </w:p>
        </w:tc>
        <w:tc>
          <w:tcPr>
            <w:tcW w:w="1360" w:type="dxa"/>
            <w:vAlign w:val="bottom"/>
            <w:tcBorders>
              <w:top w:val="single" w:sz="8" w:color="2C2C2C"/>
              <w:bottom w:val="single" w:sz="8" w:color="808080"/>
            </w:tcBorders>
          </w:tcPr>
          <w:p>
            <w:pPr>
              <w:jc w:val="right"/>
              <w:ind w:right="352"/>
              <w:spacing w:after="0"/>
              <w:rPr>
                <w:sz w:val="20"/>
                <w:szCs w:val="20"/>
                <w:color w:val="auto"/>
              </w:rPr>
            </w:pPr>
            <w:r>
              <w:rPr>
                <w:rFonts w:ascii="Times New Roman" w:cs="Times New Roman" w:eastAsia="Times New Roman" w:hAnsi="Times New Roman"/>
                <w:sz w:val="22"/>
                <w:szCs w:val="22"/>
                <w:b w:val="1"/>
                <w:bCs w:val="1"/>
                <w:color w:val="auto"/>
              </w:rPr>
              <w:t>Date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tcBorders>
              <w:bottom w:val="single" w:sz="8" w:color="2C2C2C"/>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8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SOUTH PLAINS FINANCIAL INC</w:t>
            </w:r>
          </w:p>
        </w:tc>
        <w:tc>
          <w:tcPr>
            <w:tcW w:w="40" w:type="dxa"/>
            <w:vAlign w:val="bottom"/>
          </w:tcPr>
          <w:p>
            <w:pPr>
              <w:spacing w:after="0"/>
              <w:rPr>
                <w:sz w:val="22"/>
                <w:szCs w:val="22"/>
                <w:color w:val="auto"/>
              </w:rPr>
            </w:pPr>
          </w:p>
        </w:tc>
        <w:tc>
          <w:tcPr>
            <w:tcW w:w="1920" w:type="dxa"/>
            <w:vAlign w:val="bottom"/>
            <w:tcBorders>
              <w:bottom w:val="single" w:sz="8" w:color="808080"/>
            </w:tcBorders>
          </w:tcPr>
          <w:p>
            <w:pPr>
              <w:ind w:left="20"/>
              <w:spacing w:after="0"/>
              <w:rPr>
                <w:sz w:val="20"/>
                <w:szCs w:val="20"/>
                <w:color w:val="auto"/>
              </w:rPr>
            </w:pPr>
            <w:r>
              <w:rPr>
                <w:rFonts w:ascii="Times New Roman" w:cs="Times New Roman" w:eastAsia="Times New Roman" w:hAnsi="Times New Roman"/>
                <w:sz w:val="22"/>
                <w:szCs w:val="22"/>
                <w:color w:val="auto"/>
              </w:rPr>
              <w:t>/s/Steve Crockett</w:t>
            </w:r>
          </w:p>
        </w:tc>
        <w:tc>
          <w:tcPr>
            <w:tcW w:w="40" w:type="dxa"/>
            <w:vAlign w:val="bottom"/>
          </w:tcPr>
          <w:p>
            <w:pPr>
              <w:spacing w:after="0"/>
              <w:rPr>
                <w:sz w:val="22"/>
                <w:szCs w:val="22"/>
                <w:color w:val="auto"/>
              </w:rPr>
            </w:pPr>
          </w:p>
        </w:tc>
        <w:tc>
          <w:tcPr>
            <w:tcW w:w="1860" w:type="dxa"/>
            <w:vAlign w:val="bottom"/>
            <w:tcBorders>
              <w:bottom w:val="single" w:sz="8" w:color="808080"/>
            </w:tcBorders>
          </w:tcPr>
          <w:p>
            <w:pPr>
              <w:ind w:left="20"/>
              <w:spacing w:after="0"/>
              <w:rPr>
                <w:sz w:val="20"/>
                <w:szCs w:val="20"/>
                <w:color w:val="auto"/>
              </w:rPr>
            </w:pPr>
            <w:r>
              <w:rPr>
                <w:rFonts w:ascii="Times New Roman" w:cs="Times New Roman" w:eastAsia="Times New Roman" w:hAnsi="Times New Roman"/>
                <w:sz w:val="22"/>
                <w:szCs w:val="22"/>
                <w:color w:val="auto"/>
              </w:rPr>
              <w:t>Steve Crockett</w:t>
            </w:r>
          </w:p>
        </w:tc>
        <w:tc>
          <w:tcPr>
            <w:tcW w:w="40" w:type="dxa"/>
            <w:vAlign w:val="bottom"/>
          </w:tcPr>
          <w:p>
            <w:pPr>
              <w:spacing w:after="0"/>
              <w:rPr>
                <w:sz w:val="22"/>
                <w:szCs w:val="22"/>
                <w:color w:val="auto"/>
              </w:rPr>
            </w:pPr>
          </w:p>
        </w:tc>
        <w:tc>
          <w:tcPr>
            <w:tcW w:w="1960" w:type="dxa"/>
            <w:vAlign w:val="bottom"/>
            <w:tcBorders>
              <w:bottom w:val="single" w:sz="8" w:color="808080"/>
            </w:tcBorders>
          </w:tcPr>
          <w:p>
            <w:pPr>
              <w:ind w:left="20"/>
              <w:spacing w:after="0"/>
              <w:rPr>
                <w:sz w:val="20"/>
                <w:szCs w:val="20"/>
                <w:color w:val="auto"/>
              </w:rPr>
            </w:pPr>
            <w:r>
              <w:rPr>
                <w:rFonts w:ascii="Times New Roman" w:cs="Times New Roman" w:eastAsia="Times New Roman" w:hAnsi="Times New Roman"/>
                <w:sz w:val="22"/>
                <w:szCs w:val="22"/>
                <w:color w:val="auto"/>
              </w:rPr>
              <w:t>Sr Vice President</w:t>
            </w:r>
          </w:p>
        </w:tc>
        <w:tc>
          <w:tcPr>
            <w:tcW w:w="40" w:type="dxa"/>
            <w:vAlign w:val="bottom"/>
            <w:vMerge w:val="continue"/>
          </w:tcPr>
          <w:p>
            <w:pPr>
              <w:spacing w:after="0"/>
              <w:rPr>
                <w:sz w:val="22"/>
                <w:szCs w:val="22"/>
                <w:color w:val="auto"/>
              </w:rPr>
            </w:pPr>
          </w:p>
        </w:tc>
        <w:tc>
          <w:tcPr>
            <w:tcW w:w="1360" w:type="dxa"/>
            <w:vAlign w:val="bottom"/>
            <w:tcBorders>
              <w:bottom w:val="single" w:sz="8" w:color="808080"/>
            </w:tcBorders>
          </w:tcPr>
          <w:p>
            <w:pPr>
              <w:jc w:val="right"/>
              <w:ind w:right="232"/>
              <w:spacing w:after="0"/>
              <w:rPr>
                <w:sz w:val="20"/>
                <w:szCs w:val="20"/>
                <w:color w:val="auto"/>
              </w:rPr>
            </w:pPr>
            <w:r>
              <w:rPr>
                <w:rFonts w:ascii="Times New Roman" w:cs="Times New Roman" w:eastAsia="Times New Roman" w:hAnsi="Times New Roman"/>
                <w:sz w:val="22"/>
                <w:szCs w:val="22"/>
                <w:color w:val="auto"/>
                <w:w w:val="97"/>
              </w:rPr>
              <w:t>2011-01-18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40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9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9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Persons who respond to the collection of information contained in this form are not required to respond unless the form displays a currently valid OMB number.</w:t>
      </w:r>
    </w:p>
    <w:p>
      <w:pPr>
        <w:spacing w:after="0" w:line="158" w:lineRule="exact"/>
        <w:rPr>
          <w:sz w:val="20"/>
          <w:szCs w:val="20"/>
          <w:color w:val="auto"/>
        </w:rPr>
      </w:pPr>
    </w:p>
    <w:p>
      <w:pPr>
        <w:ind w:right="140" w:firstLine="8"/>
        <w:spacing w:after="0" w:line="236" w:lineRule="auto"/>
        <w:tabs>
          <w:tab w:leader="none" w:pos="162"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X"/>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12" Type="http://schemas.openxmlformats.org/officeDocument/2006/relationships/hyperlink" Target="http://www.sec.gov/cgi-bin/browse-edgar?action=getcompany&amp;CIK=00011636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2019-12-15T05:02:33Z</dcterms:created>
  <dcterms:modified xsi:type="dcterms:W3CDTF">2019-12-15T05:02:33Z</dcterms:modified>
</cp:coreProperties>
</file>