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Newsom Mikella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02/19/2025</w:t>
            </w:r>
          </w:p>
        </w:tc>
        <w:tc>
          <w:tcPr>
            <w:tcW w:w="5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02/19/2025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1,880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60"/>
              <w:spacing w:after="0"/>
              <w:rPr>
                <w:sz w:val="20"/>
                <w:szCs w:val="20"/>
                <w:color w:val="auto"/>
              </w:rPr>
            </w:pPr>
            <w:r>
              <w:rPr>
                <w:rFonts w:ascii="Times New Roman" w:cs="Times New Roman" w:eastAsia="Times New Roman" w:hAnsi="Times New Roman"/>
                <w:sz w:val="17"/>
                <w:szCs w:val="17"/>
                <w:color w:val="0000FF"/>
              </w:rPr>
              <w:t>46,516</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22,529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who is also an employee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Mikella D. Newsom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02/20/2025</w:t>
            </w: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278"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2025-02-20T19:27:03Z</dcterms:created>
  <dcterms:modified xsi:type="dcterms:W3CDTF">2025-02-20T19:27:03Z</dcterms:modified>
</cp:coreProperties>
</file>