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511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511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 w:line="23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8"/>
                </w:rPr>
                <w:t>Crockett Steven B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SOUTH PLAINS FINANCIAL,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SPFI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2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 and Treasurer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5219 CITY BANK PARKWAY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79407-3544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2,329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28,543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31,514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00" w:type="dxa"/>
            <w:vAlign w:val="bottom"/>
            <w:gridSpan w:val="20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29.19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10,851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02/16/2032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9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10,851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10,851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restricted stock units that may be settled only by delivery of an equal number of shares of common stock and which are subject to vesting and forfeiture conditions.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by the South Plains Financial, Inc. Employee Stock Ownership Plan ("ESOP") and allocated to the Reporting Person's account.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the Reporting Person's account under the City Bank 401(k)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stock options vest on each of the first four anniversaries of January 1, 2021. Notwithstanding the foregoing, the stock options will automatically become fully vested upon the earlier of: (i) the Reporting Person's disability, (ii) the Reporting Person's death, and (iii) immediately prior to a change in control of the Issuer.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By Mikella D. Newsom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2592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Steven B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02/18/2022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Crockett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66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75189" TargetMode="External"/><Relationship Id="rId13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2022-02-18T18:32:34Z</dcterms:created>
  <dcterms:modified xsi:type="dcterms:W3CDTF">2022-02-18T18:32:34Z</dcterms:modified>
</cp:coreProperties>
</file>