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40" w:space="720"/>
            <w:col w:w="2780" w:space="720"/>
            <w:col w:w="3080"/>
          </w:cols>
          <w:pgMar w:left="320" w:top="570" w:right="339" w:bottom="1440" w:gutter="0" w:footer="0" w:header="0"/>
          <w:type w:val="continuous"/>
        </w:sectPr>
      </w:pPr>
    </w:p>
    <w:p>
      <w:pPr>
        <w:spacing w:after="0" w:line="3"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7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17, 2025, South Plains Financial, Inc. issued a press release announcing the declaration of a quarterly cash dividend of $0.16 per share on its outstanding common stock. The dividend will be paid on August 11, 2025 to shareholders of record as of the close of business on July 28, 2025. A copy of the press release is attached hereto as Exhibit 99.1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20" w:hanging="56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July 17, 2025, announcing South Plains Financial, Inc. quarterly cash dividend.</w:t>
      </w:r>
    </w:p>
    <w:p>
      <w:pPr>
        <w:spacing w:after="0" w:line="9"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17145</wp:posOffset>
            </wp:positionV>
            <wp:extent cx="35572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7154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15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7% Increase to Quarterly Cash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LUBBOCK, Texas, July 17, 2025 (GLOBE NEWSWIRE) – South Plains Financial, Inc. (NASDAQ:SPFI) (“South Plains”), the parent company of City Bank, today announced that its Board of Directors has declared a quarterly cash dividend of $0.16 per share of common stock, a 7% increase from the most recent quarterly cash dividend declared in April 2025. The dividend is payable on August 11, 2025 to shareholders of record as of the close of business on July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960" w:type="dxa"/>
            <w:vAlign w:val="bottom"/>
          </w:tcPr>
          <w:p>
            <w:pPr>
              <w:spacing w:after="0"/>
              <w:rPr>
                <w:sz w:val="16"/>
                <w:szCs w:val="16"/>
                <w:color w:val="auto"/>
              </w:rPr>
            </w:pPr>
          </w:p>
        </w:tc>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investors@city.bank</w:t>
            </w: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hanging="427"/>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2025-07-18T15:35:39Z</dcterms:created>
  <dcterms:modified xsi:type="dcterms:W3CDTF">2025-07-18T15:35:39Z</dcterms:modified>
</cp:coreProperties>
</file>